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B9" w:rsidRDefault="00CE2FB9" w:rsidP="00CE2FB9">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福建经贸学校</w:t>
      </w:r>
      <w:r>
        <w:rPr>
          <w:rFonts w:ascii="方正小标宋简体" w:eastAsia="方正小标宋简体" w:hAnsi="方正小标宋简体" w:hint="eastAsia"/>
          <w:sz w:val="44"/>
          <w:szCs w:val="44"/>
        </w:rPr>
        <w:t>2020级</w:t>
      </w:r>
      <w:bookmarkStart w:id="0" w:name="_GoBack"/>
      <w:bookmarkEnd w:id="0"/>
    </w:p>
    <w:p w:rsidR="00CE2FB9" w:rsidRDefault="00CE2FB9" w:rsidP="00CE2FB9">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电子商务</w:t>
      </w:r>
      <w:r>
        <w:rPr>
          <w:rFonts w:ascii="方正小标宋简体" w:eastAsia="方正小标宋简体" w:hAnsi="方正小标宋简体"/>
          <w:sz w:val="44"/>
          <w:szCs w:val="44"/>
        </w:rPr>
        <w:t>专业人才培养方案</w:t>
      </w:r>
    </w:p>
    <w:p w:rsidR="00523EED" w:rsidRDefault="00757690" w:rsidP="006E5CEF">
      <w:pPr>
        <w:spacing w:beforeLines="50" w:before="156" w:afterLines="50" w:after="156" w:line="480" w:lineRule="exact"/>
        <w:ind w:firstLineChars="200" w:firstLine="640"/>
        <w:rPr>
          <w:rFonts w:ascii="宋体" w:eastAsia="宋体" w:hAnsi="宋体" w:cs="宋体"/>
          <w:sz w:val="28"/>
          <w:szCs w:val="28"/>
        </w:rPr>
      </w:pPr>
      <w:r>
        <w:rPr>
          <w:rFonts w:ascii="黑体" w:eastAsia="黑体" w:hAnsi="黑体"/>
          <w:sz w:val="32"/>
          <w:szCs w:val="32"/>
        </w:rPr>
        <w:t>一、专业名称及代码</w:t>
      </w:r>
    </w:p>
    <w:p w:rsidR="00523EED" w:rsidRDefault="00757690">
      <w:pPr>
        <w:spacing w:line="480" w:lineRule="exact"/>
        <w:ind w:firstLineChars="500" w:firstLine="1400"/>
        <w:rPr>
          <w:rFonts w:ascii="仿宋" w:eastAsia="仿宋" w:hAnsi="仿宋" w:cs="仿宋"/>
          <w:sz w:val="28"/>
          <w:szCs w:val="28"/>
        </w:rPr>
      </w:pPr>
      <w:r>
        <w:rPr>
          <w:rFonts w:ascii="仿宋" w:eastAsia="仿宋" w:hAnsi="仿宋" w:cs="仿宋" w:hint="eastAsia"/>
          <w:sz w:val="28"/>
          <w:szCs w:val="28"/>
        </w:rPr>
        <w:t>电子商务专业（代码：</w:t>
      </w:r>
      <w:r>
        <w:rPr>
          <w:rFonts w:hint="eastAsia"/>
          <w:sz w:val="28"/>
          <w:szCs w:val="28"/>
        </w:rPr>
        <w:t>730701</w:t>
      </w:r>
      <w:r>
        <w:rPr>
          <w:rFonts w:ascii="仿宋" w:eastAsia="仿宋" w:hAnsi="仿宋" w:cs="仿宋" w:hint="eastAsia"/>
          <w:sz w:val="28"/>
          <w:szCs w:val="28"/>
        </w:rPr>
        <w:t>）</w:t>
      </w:r>
    </w:p>
    <w:p w:rsidR="00523EED" w:rsidRDefault="00757690" w:rsidP="006E5CEF">
      <w:pPr>
        <w:spacing w:beforeLines="50" w:before="156" w:afterLines="50" w:after="156" w:line="480" w:lineRule="exact"/>
        <w:ind w:firstLineChars="200" w:firstLine="640"/>
        <w:rPr>
          <w:rFonts w:ascii="黑体" w:eastAsia="黑体" w:hAnsi="黑体"/>
          <w:sz w:val="32"/>
          <w:szCs w:val="32"/>
        </w:rPr>
      </w:pPr>
      <w:r>
        <w:rPr>
          <w:rFonts w:ascii="黑体" w:eastAsia="黑体" w:hAnsi="黑体"/>
          <w:sz w:val="32"/>
          <w:szCs w:val="32"/>
        </w:rPr>
        <w:t>二、入学要求</w:t>
      </w:r>
    </w:p>
    <w:p w:rsidR="00523EED" w:rsidRDefault="00757690">
      <w:pPr>
        <w:spacing w:line="480" w:lineRule="exact"/>
        <w:ind w:firstLineChars="500" w:firstLine="1400"/>
        <w:rPr>
          <w:rFonts w:ascii="仿宋" w:eastAsia="仿宋" w:hAnsi="仿宋" w:cs="仿宋"/>
          <w:sz w:val="28"/>
          <w:szCs w:val="28"/>
        </w:rPr>
      </w:pPr>
      <w:r>
        <w:rPr>
          <w:rFonts w:ascii="仿宋" w:eastAsia="仿宋" w:hAnsi="仿宋" w:cs="仿宋" w:hint="eastAsia"/>
          <w:sz w:val="28"/>
          <w:szCs w:val="28"/>
        </w:rPr>
        <w:t>初中毕业生或具有同等学力者。</w:t>
      </w:r>
    </w:p>
    <w:p w:rsidR="00523EED" w:rsidRDefault="006E5CEF" w:rsidP="006E5CEF">
      <w:pPr>
        <w:spacing w:beforeLines="50" w:before="156" w:afterLines="50" w:after="156" w:line="480" w:lineRule="exact"/>
        <w:ind w:firstLineChars="200" w:firstLine="640"/>
        <w:rPr>
          <w:rFonts w:ascii="黑体" w:eastAsia="黑体" w:hAnsi="黑体"/>
          <w:sz w:val="32"/>
          <w:szCs w:val="32"/>
        </w:rPr>
      </w:pPr>
      <w:r>
        <w:rPr>
          <w:rFonts w:ascii="黑体" w:eastAsia="黑体" w:hAnsi="黑体" w:hint="eastAsia"/>
          <w:sz w:val="32"/>
          <w:szCs w:val="32"/>
        </w:rPr>
        <w:t>三、</w:t>
      </w:r>
      <w:r w:rsidR="00757690">
        <w:rPr>
          <w:rFonts w:ascii="黑体" w:eastAsia="黑体" w:hAnsi="黑体"/>
          <w:sz w:val="32"/>
          <w:szCs w:val="32"/>
        </w:rPr>
        <w:t>修业年限</w:t>
      </w:r>
    </w:p>
    <w:p w:rsidR="00523EED" w:rsidRDefault="0075769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中职学历教育修业年限均以 3 年为主，可以根据学生灵活学习需求合理、弹性安排学习时间。</w:t>
      </w:r>
    </w:p>
    <w:p w:rsidR="00523EED" w:rsidRDefault="006E5CEF" w:rsidP="006E5CEF">
      <w:pPr>
        <w:spacing w:beforeLines="50" w:before="156" w:afterLines="50" w:after="156" w:line="480" w:lineRule="exact"/>
        <w:ind w:firstLineChars="200" w:firstLine="640"/>
        <w:rPr>
          <w:rFonts w:ascii="黑体" w:eastAsia="黑体" w:hAnsi="黑体"/>
          <w:sz w:val="32"/>
          <w:szCs w:val="32"/>
        </w:rPr>
      </w:pPr>
      <w:r>
        <w:rPr>
          <w:rFonts w:ascii="黑体" w:eastAsia="黑体" w:hAnsi="黑体" w:hint="eastAsia"/>
          <w:sz w:val="32"/>
          <w:szCs w:val="32"/>
        </w:rPr>
        <w:t>四、</w:t>
      </w:r>
      <w:r w:rsidR="00757690">
        <w:rPr>
          <w:rFonts w:ascii="黑体" w:eastAsia="黑体" w:hAnsi="黑体"/>
          <w:sz w:val="32"/>
          <w:szCs w:val="32"/>
        </w:rPr>
        <w:t>职业面向</w:t>
      </w:r>
    </w:p>
    <w:tbl>
      <w:tblPr>
        <w:tblStyle w:val="TableNormal"/>
        <w:tblW w:w="9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2835"/>
        <w:gridCol w:w="2835"/>
        <w:gridCol w:w="2408"/>
      </w:tblGrid>
      <w:tr w:rsidR="00523EED">
        <w:trPr>
          <w:trHeight w:val="623"/>
          <w:jc w:val="center"/>
        </w:trPr>
        <w:tc>
          <w:tcPr>
            <w:tcW w:w="994" w:type="dxa"/>
          </w:tcPr>
          <w:p w:rsidR="00523EED" w:rsidRDefault="00757690">
            <w:pPr>
              <w:pStyle w:val="TableParagraph"/>
              <w:spacing w:before="132" w:line="400" w:lineRule="exact"/>
              <w:ind w:left="194" w:right="187"/>
              <w:jc w:val="center"/>
              <w:rPr>
                <w:b/>
                <w:sz w:val="28"/>
              </w:rPr>
            </w:pPr>
            <w:proofErr w:type="spellStart"/>
            <w:r>
              <w:rPr>
                <w:b/>
                <w:sz w:val="28"/>
              </w:rPr>
              <w:t>序号</w:t>
            </w:r>
            <w:proofErr w:type="spellEnd"/>
          </w:p>
        </w:tc>
        <w:tc>
          <w:tcPr>
            <w:tcW w:w="2835" w:type="dxa"/>
          </w:tcPr>
          <w:p w:rsidR="00523EED" w:rsidRDefault="00757690">
            <w:pPr>
              <w:pStyle w:val="TableParagraph"/>
              <w:spacing w:before="132" w:line="400" w:lineRule="exact"/>
              <w:ind w:left="136" w:right="125"/>
              <w:jc w:val="center"/>
              <w:rPr>
                <w:b/>
                <w:sz w:val="28"/>
                <w:lang w:eastAsia="zh-CN"/>
              </w:rPr>
            </w:pPr>
            <w:r>
              <w:rPr>
                <w:b/>
                <w:sz w:val="28"/>
                <w:lang w:eastAsia="zh-CN"/>
              </w:rPr>
              <w:t>对应职业</w:t>
            </w:r>
            <w:r>
              <w:rPr>
                <w:rFonts w:hint="eastAsia"/>
                <w:b/>
                <w:sz w:val="28"/>
                <w:lang w:eastAsia="zh-CN"/>
              </w:rPr>
              <w:t>/行业</w:t>
            </w:r>
          </w:p>
          <w:p w:rsidR="00523EED" w:rsidRDefault="00757690">
            <w:pPr>
              <w:pStyle w:val="TableParagraph"/>
              <w:spacing w:before="132" w:line="400" w:lineRule="exact"/>
              <w:ind w:left="136" w:right="125"/>
              <w:jc w:val="center"/>
              <w:rPr>
                <w:b/>
                <w:sz w:val="28"/>
                <w:lang w:eastAsia="zh-CN"/>
              </w:rPr>
            </w:pPr>
            <w:r>
              <w:rPr>
                <w:b/>
                <w:sz w:val="28"/>
                <w:lang w:eastAsia="zh-CN"/>
              </w:rPr>
              <w:t>（岗位）</w:t>
            </w:r>
          </w:p>
        </w:tc>
        <w:tc>
          <w:tcPr>
            <w:tcW w:w="2835" w:type="dxa"/>
          </w:tcPr>
          <w:p w:rsidR="00523EED" w:rsidRDefault="00757690">
            <w:pPr>
              <w:pStyle w:val="TableParagraph"/>
              <w:spacing w:before="132" w:line="400" w:lineRule="exact"/>
              <w:ind w:left="136" w:right="127"/>
              <w:jc w:val="center"/>
              <w:rPr>
                <w:b/>
                <w:sz w:val="28"/>
              </w:rPr>
            </w:pPr>
            <w:proofErr w:type="spellStart"/>
            <w:r>
              <w:rPr>
                <w:b/>
                <w:sz w:val="28"/>
              </w:rPr>
              <w:t>职业资格</w:t>
            </w:r>
            <w:proofErr w:type="spellEnd"/>
          </w:p>
          <w:p w:rsidR="00523EED" w:rsidRDefault="00757690">
            <w:pPr>
              <w:pStyle w:val="TableParagraph"/>
              <w:spacing w:before="132" w:line="400" w:lineRule="exact"/>
              <w:ind w:left="136" w:right="127"/>
              <w:jc w:val="center"/>
              <w:rPr>
                <w:b/>
                <w:sz w:val="28"/>
              </w:rPr>
            </w:pPr>
            <w:proofErr w:type="spellStart"/>
            <w:r>
              <w:rPr>
                <w:b/>
                <w:sz w:val="28"/>
              </w:rPr>
              <w:t>证书举例</w:t>
            </w:r>
            <w:proofErr w:type="spellEnd"/>
          </w:p>
        </w:tc>
        <w:tc>
          <w:tcPr>
            <w:tcW w:w="2408" w:type="dxa"/>
          </w:tcPr>
          <w:p w:rsidR="00523EED" w:rsidRDefault="00757690">
            <w:pPr>
              <w:pStyle w:val="TableParagraph"/>
              <w:spacing w:before="132" w:line="400" w:lineRule="exact"/>
              <w:ind w:left="58" w:right="50"/>
              <w:jc w:val="center"/>
              <w:rPr>
                <w:b/>
                <w:sz w:val="28"/>
              </w:rPr>
            </w:pPr>
            <w:proofErr w:type="spellStart"/>
            <w:r>
              <w:rPr>
                <w:b/>
                <w:sz w:val="28"/>
              </w:rPr>
              <w:t>专业（技能</w:t>
            </w:r>
            <w:proofErr w:type="spellEnd"/>
            <w:r>
              <w:rPr>
                <w:b/>
                <w:sz w:val="28"/>
              </w:rPr>
              <w:t>）</w:t>
            </w:r>
          </w:p>
          <w:p w:rsidR="00523EED" w:rsidRDefault="00757690">
            <w:pPr>
              <w:pStyle w:val="TableParagraph"/>
              <w:spacing w:before="132" w:line="400" w:lineRule="exact"/>
              <w:ind w:left="58" w:right="50"/>
              <w:jc w:val="center"/>
              <w:rPr>
                <w:b/>
                <w:sz w:val="28"/>
              </w:rPr>
            </w:pPr>
            <w:proofErr w:type="spellStart"/>
            <w:r>
              <w:rPr>
                <w:b/>
                <w:sz w:val="28"/>
              </w:rPr>
              <w:t>方向</w:t>
            </w:r>
            <w:proofErr w:type="spellEnd"/>
          </w:p>
        </w:tc>
      </w:tr>
      <w:tr w:rsidR="00523EED">
        <w:trPr>
          <w:trHeight w:val="1129"/>
          <w:jc w:val="center"/>
        </w:trPr>
        <w:tc>
          <w:tcPr>
            <w:tcW w:w="994" w:type="dxa"/>
          </w:tcPr>
          <w:p w:rsidR="00523EED" w:rsidRDefault="00757690">
            <w:pPr>
              <w:pStyle w:val="TableParagraph"/>
              <w:spacing w:before="134" w:line="480" w:lineRule="exact"/>
              <w:ind w:left="8"/>
              <w:jc w:val="center"/>
              <w:rPr>
                <w:kern w:val="2"/>
                <w:sz w:val="28"/>
                <w:szCs w:val="28"/>
                <w:lang w:bidi="ar-SA"/>
              </w:rPr>
            </w:pPr>
            <w:r>
              <w:rPr>
                <w:kern w:val="2"/>
                <w:sz w:val="28"/>
                <w:szCs w:val="28"/>
                <w:lang w:bidi="ar-SA"/>
              </w:rPr>
              <w:t>1</w:t>
            </w:r>
          </w:p>
        </w:tc>
        <w:tc>
          <w:tcPr>
            <w:tcW w:w="2835" w:type="dxa"/>
          </w:tcPr>
          <w:p w:rsidR="00523EED" w:rsidRDefault="00757690">
            <w:pPr>
              <w:pStyle w:val="TableParagraph"/>
              <w:spacing w:before="134" w:line="480" w:lineRule="exact"/>
              <w:ind w:left="136" w:right="128"/>
              <w:jc w:val="center"/>
              <w:rPr>
                <w:kern w:val="2"/>
                <w:sz w:val="28"/>
                <w:szCs w:val="28"/>
                <w:lang w:val="en-US" w:eastAsia="zh-CN" w:bidi="ar-SA"/>
              </w:rPr>
            </w:pPr>
            <w:r>
              <w:rPr>
                <w:rFonts w:hint="eastAsia"/>
                <w:kern w:val="2"/>
                <w:sz w:val="28"/>
                <w:szCs w:val="28"/>
                <w:lang w:eastAsia="zh-CN" w:bidi="ar-SA"/>
              </w:rPr>
              <w:t>网络销售、网络推广</w:t>
            </w:r>
            <w:r>
              <w:rPr>
                <w:rFonts w:hint="eastAsia"/>
                <w:kern w:val="2"/>
                <w:sz w:val="28"/>
                <w:szCs w:val="28"/>
                <w:lang w:val="en-US" w:eastAsia="zh-CN" w:bidi="ar-SA"/>
              </w:rPr>
              <w:t>运营</w:t>
            </w:r>
          </w:p>
        </w:tc>
        <w:tc>
          <w:tcPr>
            <w:tcW w:w="2835" w:type="dxa"/>
          </w:tcPr>
          <w:p w:rsidR="00523EED" w:rsidRDefault="00757690">
            <w:pPr>
              <w:pStyle w:val="TableParagraph"/>
              <w:spacing w:before="134" w:line="480" w:lineRule="exact"/>
              <w:ind w:left="135" w:right="128"/>
              <w:jc w:val="center"/>
              <w:rPr>
                <w:kern w:val="2"/>
                <w:sz w:val="28"/>
                <w:szCs w:val="28"/>
                <w:lang w:eastAsia="zh-CN" w:bidi="ar-SA"/>
              </w:rPr>
            </w:pPr>
            <w:r>
              <w:rPr>
                <w:rFonts w:hint="eastAsia"/>
                <w:kern w:val="2"/>
                <w:sz w:val="28"/>
                <w:szCs w:val="28"/>
                <w:lang w:val="en-US" w:eastAsia="zh-CN" w:bidi="ar-SA"/>
              </w:rPr>
              <w:t>1+X网店运营/电子</w:t>
            </w:r>
            <w:r>
              <w:rPr>
                <w:kern w:val="2"/>
                <w:sz w:val="28"/>
                <w:szCs w:val="28"/>
                <w:lang w:val="en-US" w:eastAsia="zh-CN" w:bidi="ar-SA"/>
              </w:rPr>
              <w:t>商务师（</w:t>
            </w:r>
            <w:r>
              <w:rPr>
                <w:rFonts w:hint="eastAsia"/>
                <w:kern w:val="2"/>
                <w:sz w:val="28"/>
                <w:szCs w:val="28"/>
                <w:lang w:val="en-US" w:eastAsia="zh-CN" w:bidi="ar-SA"/>
              </w:rPr>
              <w:t>初级</w:t>
            </w:r>
            <w:r>
              <w:rPr>
                <w:kern w:val="2"/>
                <w:sz w:val="28"/>
                <w:szCs w:val="28"/>
                <w:lang w:val="en-US" w:eastAsia="zh-CN" w:bidi="ar-SA"/>
              </w:rPr>
              <w:t>）</w:t>
            </w:r>
          </w:p>
        </w:tc>
        <w:tc>
          <w:tcPr>
            <w:tcW w:w="2408" w:type="dxa"/>
          </w:tcPr>
          <w:p w:rsidR="00523EED" w:rsidRDefault="00757690">
            <w:pPr>
              <w:pStyle w:val="TableParagraph"/>
              <w:spacing w:before="134" w:line="480" w:lineRule="exact"/>
              <w:ind w:left="58" w:right="50"/>
              <w:jc w:val="center"/>
              <w:rPr>
                <w:kern w:val="2"/>
                <w:sz w:val="28"/>
                <w:szCs w:val="28"/>
                <w:lang w:bidi="ar-SA"/>
              </w:rPr>
            </w:pPr>
            <w:proofErr w:type="spellStart"/>
            <w:r>
              <w:rPr>
                <w:rFonts w:hint="eastAsia"/>
                <w:kern w:val="2"/>
                <w:sz w:val="28"/>
                <w:szCs w:val="28"/>
                <w:lang w:val="en-US" w:bidi="ar-SA"/>
              </w:rPr>
              <w:t>网店运营</w:t>
            </w:r>
            <w:proofErr w:type="spellEnd"/>
            <w:r>
              <w:rPr>
                <w:rFonts w:hint="eastAsia"/>
                <w:kern w:val="2"/>
                <w:sz w:val="28"/>
                <w:szCs w:val="28"/>
                <w:lang w:val="en-US" w:bidi="ar-SA"/>
              </w:rPr>
              <w:t>/</w:t>
            </w:r>
            <w:proofErr w:type="spellStart"/>
            <w:r>
              <w:rPr>
                <w:rFonts w:hint="eastAsia"/>
                <w:kern w:val="2"/>
                <w:sz w:val="28"/>
                <w:szCs w:val="28"/>
                <w:lang w:val="en-US" w:bidi="ar-SA"/>
              </w:rPr>
              <w:t>网络</w:t>
            </w:r>
            <w:r>
              <w:rPr>
                <w:kern w:val="2"/>
                <w:sz w:val="28"/>
                <w:szCs w:val="28"/>
                <w:lang w:val="en-US" w:bidi="ar-SA"/>
              </w:rPr>
              <w:t>营销</w:t>
            </w:r>
            <w:proofErr w:type="spellEnd"/>
          </w:p>
        </w:tc>
      </w:tr>
      <w:tr w:rsidR="00523EED">
        <w:trPr>
          <w:trHeight w:val="1129"/>
          <w:jc w:val="center"/>
        </w:trPr>
        <w:tc>
          <w:tcPr>
            <w:tcW w:w="994" w:type="dxa"/>
          </w:tcPr>
          <w:p w:rsidR="00523EED" w:rsidRDefault="00757690">
            <w:pPr>
              <w:pStyle w:val="TableParagraph"/>
              <w:spacing w:before="134" w:line="480" w:lineRule="exact"/>
              <w:ind w:left="136" w:right="128"/>
              <w:jc w:val="center"/>
              <w:rPr>
                <w:kern w:val="2"/>
                <w:sz w:val="28"/>
                <w:szCs w:val="28"/>
                <w:lang w:bidi="ar-SA"/>
              </w:rPr>
            </w:pPr>
            <w:r>
              <w:rPr>
                <w:kern w:val="2"/>
                <w:sz w:val="28"/>
                <w:szCs w:val="28"/>
                <w:lang w:bidi="ar-SA"/>
              </w:rPr>
              <w:t>2</w:t>
            </w:r>
          </w:p>
        </w:tc>
        <w:tc>
          <w:tcPr>
            <w:tcW w:w="2835" w:type="dxa"/>
          </w:tcPr>
          <w:p w:rsidR="00523EED" w:rsidRDefault="00757690">
            <w:pPr>
              <w:pStyle w:val="TableParagraph"/>
              <w:spacing w:before="134" w:line="480" w:lineRule="exact"/>
              <w:ind w:left="136" w:right="128"/>
              <w:jc w:val="center"/>
              <w:rPr>
                <w:kern w:val="2"/>
                <w:sz w:val="28"/>
                <w:szCs w:val="28"/>
                <w:lang w:bidi="ar-SA"/>
              </w:rPr>
            </w:pPr>
            <w:r>
              <w:rPr>
                <w:kern w:val="2"/>
                <w:sz w:val="28"/>
                <w:szCs w:val="28"/>
                <w:lang w:bidi="ar-SA"/>
              </w:rPr>
              <w:t>直播</w:t>
            </w:r>
            <w:r>
              <w:rPr>
                <w:rFonts w:hint="eastAsia"/>
                <w:kern w:val="2"/>
                <w:sz w:val="28"/>
                <w:szCs w:val="28"/>
                <w:lang w:bidi="ar-SA"/>
              </w:rPr>
              <w:t>电商</w:t>
            </w:r>
          </w:p>
        </w:tc>
        <w:tc>
          <w:tcPr>
            <w:tcW w:w="2835" w:type="dxa"/>
          </w:tcPr>
          <w:p w:rsidR="00523EED" w:rsidRDefault="00757690" w:rsidP="00757690">
            <w:pPr>
              <w:pStyle w:val="TableParagraph"/>
              <w:spacing w:before="134" w:line="480" w:lineRule="exact"/>
              <w:ind w:left="136" w:right="128"/>
              <w:jc w:val="center"/>
              <w:rPr>
                <w:kern w:val="2"/>
                <w:sz w:val="28"/>
                <w:szCs w:val="28"/>
                <w:lang w:bidi="ar-SA"/>
              </w:rPr>
            </w:pPr>
            <w:r>
              <w:rPr>
                <w:rFonts w:hint="eastAsia"/>
                <w:kern w:val="2"/>
                <w:sz w:val="28"/>
                <w:szCs w:val="28"/>
                <w:lang w:bidi="ar-SA"/>
              </w:rPr>
              <w:t>1</w:t>
            </w:r>
            <w:r>
              <w:rPr>
                <w:kern w:val="2"/>
                <w:sz w:val="28"/>
                <w:szCs w:val="28"/>
                <w:lang w:bidi="ar-SA"/>
              </w:rPr>
              <w:t>+X直播</w:t>
            </w:r>
            <w:r>
              <w:rPr>
                <w:rFonts w:hint="eastAsia"/>
                <w:kern w:val="2"/>
                <w:sz w:val="28"/>
                <w:szCs w:val="28"/>
                <w:lang w:bidi="ar-SA"/>
              </w:rPr>
              <w:t>电商</w:t>
            </w:r>
          </w:p>
        </w:tc>
        <w:tc>
          <w:tcPr>
            <w:tcW w:w="2408" w:type="dxa"/>
          </w:tcPr>
          <w:p w:rsidR="00523EED" w:rsidRDefault="00757690">
            <w:pPr>
              <w:pStyle w:val="TableParagraph"/>
              <w:spacing w:before="134" w:line="480" w:lineRule="exact"/>
              <w:ind w:left="136" w:right="128"/>
              <w:jc w:val="center"/>
              <w:rPr>
                <w:kern w:val="2"/>
                <w:sz w:val="28"/>
                <w:szCs w:val="28"/>
                <w:lang w:bidi="ar-SA"/>
              </w:rPr>
            </w:pPr>
            <w:r>
              <w:rPr>
                <w:kern w:val="2"/>
                <w:sz w:val="28"/>
                <w:szCs w:val="28"/>
                <w:lang w:bidi="ar-SA"/>
              </w:rPr>
              <w:t>直播</w:t>
            </w:r>
            <w:r>
              <w:rPr>
                <w:rFonts w:hint="eastAsia"/>
                <w:kern w:val="2"/>
                <w:sz w:val="28"/>
                <w:szCs w:val="28"/>
                <w:lang w:bidi="ar-SA"/>
              </w:rPr>
              <w:t>电商</w:t>
            </w:r>
          </w:p>
        </w:tc>
      </w:tr>
    </w:tbl>
    <w:p w:rsidR="00523EED" w:rsidRDefault="00757690" w:rsidP="006E5CEF">
      <w:pPr>
        <w:spacing w:beforeLines="50" w:before="156" w:afterLines="50" w:after="156" w:line="480" w:lineRule="exact"/>
        <w:ind w:firstLineChars="200" w:firstLine="640"/>
        <w:rPr>
          <w:rFonts w:ascii="黑体" w:eastAsia="黑体" w:hAnsi="黑体"/>
          <w:sz w:val="32"/>
          <w:szCs w:val="32"/>
        </w:rPr>
      </w:pPr>
      <w:r>
        <w:rPr>
          <w:rFonts w:ascii="黑体" w:eastAsia="黑体" w:hAnsi="黑体"/>
          <w:sz w:val="32"/>
          <w:szCs w:val="32"/>
        </w:rPr>
        <w:t>五、培养目标与培养规格</w:t>
      </w:r>
    </w:p>
    <w:p w:rsidR="00523EED" w:rsidRDefault="00757690">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（一）培养目标</w:t>
      </w:r>
    </w:p>
    <w:p w:rsidR="00523EED" w:rsidRDefault="00757690">
      <w:pPr>
        <w:pStyle w:val="a4"/>
        <w:autoSpaceDE w:val="0"/>
        <w:autoSpaceDN w:val="0"/>
        <w:spacing w:line="480" w:lineRule="exact"/>
        <w:ind w:firstLineChars="200" w:firstLine="560"/>
        <w:rPr>
          <w:sz w:val="28"/>
          <w:szCs w:val="28"/>
        </w:rPr>
      </w:pPr>
      <w:r>
        <w:rPr>
          <w:rFonts w:ascii="仿宋" w:eastAsia="仿宋" w:hAnsi="仿宋" w:cs="仿宋" w:hint="eastAsia"/>
          <w:sz w:val="28"/>
          <w:szCs w:val="28"/>
        </w:rPr>
        <w:t>本专业坚持立德树人，面向商业行业企业，</w:t>
      </w:r>
      <w:r>
        <w:rPr>
          <w:rFonts w:ascii="仿宋" w:eastAsia="仿宋" w:hAnsi="仿宋" w:cs="仿宋" w:hint="eastAsia"/>
          <w:bCs/>
          <w:sz w:val="28"/>
          <w:szCs w:val="28"/>
        </w:rPr>
        <w:t>培养具有良好的职业道德和职业素质，能够</w:t>
      </w:r>
      <w:proofErr w:type="gramStart"/>
      <w:r>
        <w:rPr>
          <w:rFonts w:ascii="仿宋" w:eastAsia="仿宋" w:hAnsi="仿宋" w:cs="仿宋"/>
          <w:bCs/>
          <w:sz w:val="28"/>
          <w:szCs w:val="28"/>
        </w:rPr>
        <w:t>践行</w:t>
      </w:r>
      <w:proofErr w:type="gramEnd"/>
      <w:r>
        <w:rPr>
          <w:rFonts w:ascii="仿宋" w:eastAsia="仿宋" w:hAnsi="仿宋" w:cs="仿宋"/>
          <w:bCs/>
          <w:sz w:val="28"/>
          <w:szCs w:val="28"/>
        </w:rPr>
        <w:t>社会主义核心价值，</w:t>
      </w:r>
      <w:r>
        <w:rPr>
          <w:rFonts w:ascii="仿宋" w:eastAsia="仿宋" w:hAnsi="仿宋" w:cs="仿宋" w:hint="eastAsia"/>
          <w:bCs/>
          <w:sz w:val="28"/>
          <w:szCs w:val="28"/>
        </w:rPr>
        <w:t>掌握必要的文化基础知识和专业技能，既熟悉现代商务运作、又熟悉掌握计算机信息技术，掌握产品宣传、销售、</w:t>
      </w:r>
      <w:r>
        <w:rPr>
          <w:rFonts w:ascii="仿宋" w:eastAsia="仿宋" w:hAnsi="仿宋" w:cs="仿宋" w:hint="eastAsia"/>
          <w:bCs/>
          <w:color w:val="000000"/>
          <w:sz w:val="28"/>
          <w:szCs w:val="28"/>
        </w:rPr>
        <w:t>客户服务</w:t>
      </w:r>
      <w:r>
        <w:rPr>
          <w:rFonts w:ascii="仿宋" w:eastAsia="仿宋" w:hAnsi="仿宋" w:cs="仿宋" w:hint="eastAsia"/>
          <w:bCs/>
          <w:sz w:val="28"/>
          <w:szCs w:val="28"/>
        </w:rPr>
        <w:t>、</w:t>
      </w:r>
      <w:r>
        <w:rPr>
          <w:rFonts w:ascii="仿宋" w:eastAsia="仿宋" w:hAnsi="仿宋" w:cs="仿宋" w:hint="eastAsia"/>
          <w:bCs/>
          <w:color w:val="000000"/>
          <w:sz w:val="28"/>
          <w:szCs w:val="28"/>
        </w:rPr>
        <w:t>网站界面设计、</w:t>
      </w:r>
      <w:r>
        <w:rPr>
          <w:rFonts w:ascii="仿宋" w:eastAsia="仿宋" w:hAnsi="仿宋" w:cs="仿宋"/>
          <w:bCs/>
          <w:color w:val="000000"/>
          <w:sz w:val="28"/>
          <w:szCs w:val="28"/>
        </w:rPr>
        <w:t>短视频制作、电商直播</w:t>
      </w:r>
      <w:r>
        <w:rPr>
          <w:rFonts w:ascii="仿宋" w:eastAsia="仿宋" w:hAnsi="仿宋" w:cs="仿宋" w:hint="eastAsia"/>
          <w:bCs/>
          <w:color w:val="000000"/>
          <w:sz w:val="28"/>
          <w:szCs w:val="28"/>
        </w:rPr>
        <w:t>等电子商务运营与推广专业知识和</w:t>
      </w:r>
      <w:r>
        <w:rPr>
          <w:rFonts w:ascii="仿宋" w:eastAsia="仿宋" w:hAnsi="仿宋" w:cs="仿宋" w:hint="eastAsia"/>
          <w:bCs/>
          <w:sz w:val="28"/>
          <w:szCs w:val="28"/>
        </w:rPr>
        <w:t>技能，能自主创业或从事电子商务相关岗位的中等应用型技能人才；</w:t>
      </w:r>
      <w:r>
        <w:rPr>
          <w:rFonts w:ascii="仿宋" w:eastAsia="仿宋" w:hAnsi="仿宋" w:cs="仿宋" w:hint="eastAsia"/>
          <w:spacing w:val="-10"/>
          <w:sz w:val="28"/>
          <w:szCs w:val="28"/>
        </w:rPr>
        <w:t>同时也为学生个体进一步升学和</w:t>
      </w:r>
      <w:r>
        <w:rPr>
          <w:rFonts w:ascii="仿宋" w:eastAsia="仿宋" w:hAnsi="仿宋" w:cs="仿宋" w:hint="eastAsia"/>
          <w:spacing w:val="-10"/>
          <w:sz w:val="28"/>
          <w:szCs w:val="28"/>
        </w:rPr>
        <w:lastRenderedPageBreak/>
        <w:t>专业深造奠定基础，</w:t>
      </w:r>
      <w:r>
        <w:rPr>
          <w:rFonts w:ascii="仿宋" w:eastAsia="仿宋" w:hAnsi="仿宋" w:cs="仿宋" w:hint="eastAsia"/>
          <w:sz w:val="28"/>
          <w:szCs w:val="28"/>
        </w:rPr>
        <w:t>为高职甚至本科院校输送具有一定专业知识和技能的合格生源，实现中高职学业通道的进一步贯通。</w:t>
      </w:r>
    </w:p>
    <w:p w:rsidR="00523EED" w:rsidRDefault="00757690">
      <w:pPr>
        <w:spacing w:line="480" w:lineRule="exact"/>
        <w:ind w:firstLineChars="200" w:firstLine="562"/>
        <w:rPr>
          <w:rFonts w:ascii="仿宋" w:eastAsia="仿宋" w:hAnsi="仿宋" w:cs="仿宋"/>
          <w:sz w:val="28"/>
          <w:szCs w:val="28"/>
        </w:rPr>
      </w:pPr>
      <w:r>
        <w:rPr>
          <w:rFonts w:ascii="宋体" w:eastAsia="宋体" w:hAnsi="宋体" w:cs="宋体" w:hint="eastAsia"/>
          <w:b/>
          <w:bCs/>
          <w:sz w:val="28"/>
          <w:szCs w:val="28"/>
        </w:rPr>
        <w:t>（二）培养规格</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本专业毕业生应具有以下职业素质、专业知识和专业技能：</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1、职业素养</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（1）具有良好的职业道德，能自觉遵守行业法规、规范和企业规章制度。</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（2）树立诚实守信的电商意识、自觉维护互联网良好的应用环境；具备网络交易安全意识，能防范个人信息泄露，辨别网络欺诈，采用正规渠道实施网络买卖与支付。</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（3）具有执行能力、应变能力、团队协作与承压能力。</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（4） 具有良好的语言表达能力，熟悉网络礼仪，善于沟通组织、团结协作；</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（5）具有强烈的责任心、事业心和社会责任感。</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（6）具有一定的创新能力。</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2、专业知识</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（1）了解基本的商务礼仪常识。</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（2）了解营销基础知识。</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（3） 掌握计算机应用基础知识，能使用计算机常用工具软件（包括网络工具软件）处理日常工作文档，满足工作需要。</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（4）掌握电子商务基础知识，能熟练使用互联网交易平台处理B2B、B2C、C2C、团购、直播新媒体等商务活动交易。</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（5）掌握电子商务网站信息采集与信息加工的相关知识，能完成信息搜集、原创、编辑、发布等信息处理工作。</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（6）掌握电子商务物流配送相关知识，能完成商品打包、订单处理、配送等环节的重要工作，符合企业规范。</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（7）掌握网络营销相关知识，能根据需求，操作站内和站外推广媒介，达到网络营销目的。</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（8）掌握电子商务日常工作中客户服务相关专业知识，能按照</w:t>
      </w:r>
      <w:r>
        <w:rPr>
          <w:rFonts w:ascii="仿宋" w:eastAsia="仿宋" w:hAnsi="仿宋" w:cs="仿宋" w:hint="eastAsia"/>
          <w:bCs/>
          <w:sz w:val="28"/>
          <w:szCs w:val="28"/>
        </w:rPr>
        <w:lastRenderedPageBreak/>
        <w:t>服务规范与流程，服务客户，提出顾客接受的解决方案。</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（9）掌握直播</w:t>
      </w:r>
      <w:r>
        <w:rPr>
          <w:rFonts w:ascii="仿宋" w:eastAsia="仿宋" w:hAnsi="仿宋" w:cs="仿宋"/>
          <w:bCs/>
          <w:sz w:val="28"/>
          <w:szCs w:val="28"/>
        </w:rPr>
        <w:t>设备与场景选择的方法和技巧，掌握直播带货的黄金法则</w:t>
      </w:r>
      <w:r>
        <w:rPr>
          <w:rFonts w:ascii="仿宋" w:eastAsia="仿宋" w:hAnsi="仿宋" w:cs="仿宋" w:hint="eastAsia"/>
          <w:bCs/>
          <w:sz w:val="28"/>
          <w:szCs w:val="28"/>
        </w:rPr>
        <w:t>、粉丝经营</w:t>
      </w:r>
      <w:r>
        <w:rPr>
          <w:rFonts w:ascii="仿宋" w:eastAsia="仿宋" w:hAnsi="仿宋" w:cs="仿宋"/>
          <w:bCs/>
          <w:sz w:val="28"/>
          <w:szCs w:val="28"/>
        </w:rPr>
        <w:t>策略，具备直播脚本设计的能力，</w:t>
      </w:r>
      <w:r>
        <w:rPr>
          <w:rFonts w:ascii="仿宋" w:eastAsia="仿宋" w:hAnsi="仿宋" w:cs="仿宋" w:hint="eastAsia"/>
          <w:bCs/>
          <w:sz w:val="28"/>
          <w:szCs w:val="28"/>
        </w:rPr>
        <w:t>具备</w:t>
      </w:r>
      <w:r>
        <w:rPr>
          <w:rFonts w:ascii="仿宋" w:eastAsia="仿宋" w:hAnsi="仿宋" w:cs="仿宋"/>
          <w:bCs/>
          <w:sz w:val="28"/>
          <w:szCs w:val="28"/>
        </w:rPr>
        <w:t>直播内容演示能力，初步开播准备和下播复盘的能力，</w:t>
      </w:r>
      <w:r>
        <w:rPr>
          <w:rFonts w:ascii="仿宋" w:eastAsia="仿宋" w:hAnsi="仿宋" w:cs="仿宋" w:hint="eastAsia"/>
          <w:bCs/>
          <w:sz w:val="28"/>
          <w:szCs w:val="28"/>
        </w:rPr>
        <w:t>初步</w:t>
      </w:r>
      <w:r>
        <w:rPr>
          <w:rFonts w:ascii="仿宋" w:eastAsia="仿宋" w:hAnsi="仿宋" w:cs="仿宋"/>
          <w:bCs/>
          <w:sz w:val="28"/>
          <w:szCs w:val="28"/>
        </w:rPr>
        <w:t>具备化解直播危机的</w:t>
      </w:r>
      <w:r>
        <w:rPr>
          <w:rFonts w:ascii="仿宋" w:eastAsia="仿宋" w:hAnsi="仿宋" w:cs="仿宋" w:hint="eastAsia"/>
          <w:bCs/>
          <w:sz w:val="28"/>
          <w:szCs w:val="28"/>
        </w:rPr>
        <w:t>能力</w:t>
      </w:r>
      <w:r>
        <w:rPr>
          <w:rFonts w:ascii="仿宋" w:eastAsia="仿宋" w:hAnsi="仿宋" w:cs="仿宋"/>
          <w:bCs/>
          <w:sz w:val="28"/>
          <w:szCs w:val="28"/>
        </w:rPr>
        <w:t>。</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3、职业能力</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
          <w:bCs/>
          <w:sz w:val="28"/>
          <w:szCs w:val="28"/>
        </w:rPr>
        <w:t>专业</w:t>
      </w:r>
      <w:r>
        <w:rPr>
          <w:rFonts w:ascii="仿宋" w:eastAsia="仿宋" w:hAnsi="仿宋" w:cs="仿宋"/>
          <w:b/>
          <w:bCs/>
          <w:sz w:val="28"/>
          <w:szCs w:val="28"/>
        </w:rPr>
        <w:t>（</w:t>
      </w:r>
      <w:r>
        <w:rPr>
          <w:rFonts w:ascii="仿宋" w:eastAsia="仿宋" w:hAnsi="仿宋" w:cs="仿宋" w:hint="eastAsia"/>
          <w:b/>
          <w:bCs/>
          <w:sz w:val="28"/>
          <w:szCs w:val="28"/>
        </w:rPr>
        <w:t>技能</w:t>
      </w:r>
      <w:r>
        <w:rPr>
          <w:rFonts w:ascii="仿宋" w:eastAsia="仿宋" w:hAnsi="仿宋" w:cs="仿宋"/>
          <w:b/>
          <w:bCs/>
          <w:sz w:val="28"/>
          <w:szCs w:val="28"/>
        </w:rPr>
        <w:t>）</w:t>
      </w:r>
      <w:r>
        <w:rPr>
          <w:rFonts w:ascii="仿宋" w:eastAsia="仿宋" w:hAnsi="仿宋" w:cs="仿宋" w:hint="eastAsia"/>
          <w:b/>
          <w:bCs/>
          <w:sz w:val="28"/>
          <w:szCs w:val="28"/>
        </w:rPr>
        <w:t>方向</w:t>
      </w:r>
      <w:r>
        <w:rPr>
          <w:rFonts w:ascii="仿宋" w:eastAsia="仿宋" w:hAnsi="仿宋" w:cs="仿宋"/>
          <w:b/>
          <w:bCs/>
          <w:sz w:val="28"/>
          <w:szCs w:val="28"/>
        </w:rPr>
        <w:t>—</w:t>
      </w:r>
      <w:r>
        <w:rPr>
          <w:rFonts w:ascii="仿宋" w:eastAsia="仿宋" w:hAnsi="仿宋" w:cs="仿宋" w:hint="eastAsia"/>
          <w:b/>
          <w:bCs/>
          <w:sz w:val="28"/>
          <w:szCs w:val="28"/>
        </w:rPr>
        <w:t>网络</w:t>
      </w:r>
      <w:r>
        <w:rPr>
          <w:rFonts w:ascii="仿宋" w:eastAsia="仿宋" w:hAnsi="仿宋" w:cs="仿宋"/>
          <w:b/>
          <w:bCs/>
          <w:sz w:val="28"/>
          <w:szCs w:val="28"/>
        </w:rPr>
        <w:t>营销</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①能根据企业需求，撰写不同类型的软文，符合行业规范。</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②能根据企业需求，策划促销活动主题，撰写促销活动方案，制定促销活动实施计划。</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③能根据推广目标，实施基础的SEO 推广，满足基础要求。</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④能根据企业需求，运用整合网络营销相关知识，利用推广媒介实施网络推广。</w:t>
      </w:r>
    </w:p>
    <w:p w:rsidR="00523EED" w:rsidRPr="00BC7FAC" w:rsidRDefault="00757690">
      <w:pPr>
        <w:pStyle w:val="a4"/>
        <w:autoSpaceDE w:val="0"/>
        <w:autoSpaceDN w:val="0"/>
        <w:spacing w:line="480" w:lineRule="exact"/>
        <w:ind w:firstLineChars="200" w:firstLine="560"/>
        <w:rPr>
          <w:rFonts w:ascii="仿宋" w:eastAsia="仿宋" w:hAnsi="仿宋" w:cs="仿宋"/>
          <w:b/>
          <w:bCs/>
          <w:sz w:val="28"/>
          <w:szCs w:val="28"/>
        </w:rPr>
      </w:pPr>
      <w:r w:rsidRPr="00BC7FAC">
        <w:rPr>
          <w:rFonts w:ascii="仿宋" w:eastAsia="仿宋" w:hAnsi="仿宋" w:cs="仿宋" w:hint="eastAsia"/>
          <w:bCs/>
          <w:sz w:val="28"/>
          <w:szCs w:val="28"/>
        </w:rPr>
        <w:t>（2）</w:t>
      </w:r>
      <w:r w:rsidRPr="00BC7FAC">
        <w:rPr>
          <w:rFonts w:ascii="仿宋" w:eastAsia="仿宋" w:hAnsi="仿宋" w:cs="仿宋" w:hint="eastAsia"/>
          <w:b/>
          <w:bCs/>
          <w:sz w:val="28"/>
          <w:szCs w:val="28"/>
        </w:rPr>
        <w:t>专业</w:t>
      </w:r>
      <w:r w:rsidRPr="00BC7FAC">
        <w:rPr>
          <w:rFonts w:ascii="仿宋" w:eastAsia="仿宋" w:hAnsi="仿宋" w:cs="仿宋"/>
          <w:b/>
          <w:bCs/>
          <w:sz w:val="28"/>
          <w:szCs w:val="28"/>
        </w:rPr>
        <w:t>（</w:t>
      </w:r>
      <w:r w:rsidRPr="00BC7FAC">
        <w:rPr>
          <w:rFonts w:ascii="仿宋" w:eastAsia="仿宋" w:hAnsi="仿宋" w:cs="仿宋" w:hint="eastAsia"/>
          <w:b/>
          <w:bCs/>
          <w:sz w:val="28"/>
          <w:szCs w:val="28"/>
        </w:rPr>
        <w:t>技能</w:t>
      </w:r>
      <w:r w:rsidRPr="00BC7FAC">
        <w:rPr>
          <w:rFonts w:ascii="仿宋" w:eastAsia="仿宋" w:hAnsi="仿宋" w:cs="仿宋"/>
          <w:b/>
          <w:bCs/>
          <w:sz w:val="28"/>
          <w:szCs w:val="28"/>
        </w:rPr>
        <w:t>）</w:t>
      </w:r>
      <w:r w:rsidRPr="00BC7FAC">
        <w:rPr>
          <w:rFonts w:ascii="仿宋" w:eastAsia="仿宋" w:hAnsi="仿宋" w:cs="仿宋" w:hint="eastAsia"/>
          <w:b/>
          <w:bCs/>
          <w:sz w:val="28"/>
          <w:szCs w:val="28"/>
        </w:rPr>
        <w:t>方向</w:t>
      </w:r>
      <w:r w:rsidRPr="00BC7FAC">
        <w:rPr>
          <w:rFonts w:ascii="仿宋" w:eastAsia="仿宋" w:hAnsi="仿宋" w:cs="仿宋"/>
          <w:b/>
          <w:bCs/>
          <w:sz w:val="28"/>
          <w:szCs w:val="28"/>
        </w:rPr>
        <w:t>—</w:t>
      </w:r>
      <w:r w:rsidRPr="00BC7FAC">
        <w:rPr>
          <w:rFonts w:ascii="仿宋" w:eastAsia="仿宋" w:hAnsi="仿宋" w:cs="仿宋" w:hint="eastAsia"/>
          <w:b/>
          <w:bCs/>
          <w:sz w:val="28"/>
          <w:szCs w:val="28"/>
        </w:rPr>
        <w:t>直播电商</w:t>
      </w:r>
    </w:p>
    <w:p w:rsidR="00757690" w:rsidRPr="00BC7FAC" w:rsidRDefault="00757690">
      <w:pPr>
        <w:pStyle w:val="a4"/>
        <w:autoSpaceDE w:val="0"/>
        <w:autoSpaceDN w:val="0"/>
        <w:spacing w:line="480" w:lineRule="exact"/>
        <w:ind w:firstLineChars="200" w:firstLine="560"/>
        <w:rPr>
          <w:rFonts w:ascii="仿宋" w:eastAsia="仿宋" w:hAnsi="仿宋" w:cs="仿宋"/>
          <w:bCs/>
          <w:sz w:val="28"/>
          <w:szCs w:val="28"/>
        </w:rPr>
      </w:pPr>
      <w:r w:rsidRPr="00BC7FAC">
        <w:rPr>
          <w:rFonts w:ascii="仿宋" w:eastAsia="仿宋" w:hAnsi="仿宋" w:cs="仿宋" w:hint="eastAsia"/>
          <w:bCs/>
          <w:sz w:val="28"/>
          <w:szCs w:val="28"/>
        </w:rPr>
        <w:t>①能够根据直播团队目标，选择合理的推广方式，进行策划、实施和效果评估与优化。</w:t>
      </w:r>
    </w:p>
    <w:p w:rsidR="00523EED" w:rsidRPr="00BC7FAC" w:rsidRDefault="00757690">
      <w:pPr>
        <w:pStyle w:val="a4"/>
        <w:autoSpaceDE w:val="0"/>
        <w:autoSpaceDN w:val="0"/>
        <w:spacing w:line="480" w:lineRule="exact"/>
        <w:ind w:firstLineChars="200" w:firstLine="560"/>
        <w:rPr>
          <w:rFonts w:ascii="仿宋" w:eastAsia="仿宋" w:hAnsi="仿宋" w:cs="仿宋"/>
          <w:bCs/>
          <w:sz w:val="28"/>
          <w:szCs w:val="28"/>
        </w:rPr>
      </w:pPr>
      <w:r w:rsidRPr="00BC7FAC">
        <w:rPr>
          <w:rFonts w:ascii="仿宋" w:eastAsia="仿宋" w:hAnsi="仿宋" w:cs="仿宋" w:hint="eastAsia"/>
          <w:bCs/>
          <w:sz w:val="28"/>
          <w:szCs w:val="28"/>
        </w:rPr>
        <w:t>②能够</w:t>
      </w:r>
      <w:r w:rsidR="00BC7FAC" w:rsidRPr="00BC7FAC">
        <w:rPr>
          <w:rFonts w:ascii="仿宋" w:eastAsia="仿宋" w:hAnsi="仿宋" w:cs="仿宋" w:hint="eastAsia"/>
          <w:bCs/>
          <w:sz w:val="28"/>
          <w:szCs w:val="28"/>
        </w:rPr>
        <w:t>根据</w:t>
      </w:r>
      <w:r w:rsidRPr="00BC7FAC">
        <w:rPr>
          <w:rFonts w:ascii="仿宋" w:eastAsia="仿宋" w:hAnsi="仿宋" w:cs="仿宋" w:hint="eastAsia"/>
          <w:bCs/>
          <w:sz w:val="28"/>
          <w:szCs w:val="28"/>
        </w:rPr>
        <w:t>不同商品类型进行产品策划、分类管理及对接供应链</w:t>
      </w:r>
      <w:r w:rsidR="00BC7FAC" w:rsidRPr="00BC7FAC">
        <w:rPr>
          <w:rFonts w:ascii="仿宋" w:eastAsia="仿宋" w:hAnsi="仿宋" w:cs="仿宋" w:hint="eastAsia"/>
          <w:bCs/>
          <w:sz w:val="28"/>
          <w:szCs w:val="28"/>
        </w:rPr>
        <w:t>。</w:t>
      </w:r>
    </w:p>
    <w:p w:rsidR="00523EED" w:rsidRPr="00BC7FAC" w:rsidRDefault="00757690">
      <w:pPr>
        <w:pStyle w:val="a4"/>
        <w:autoSpaceDE w:val="0"/>
        <w:autoSpaceDN w:val="0"/>
        <w:spacing w:line="480" w:lineRule="exact"/>
        <w:ind w:firstLineChars="200" w:firstLine="560"/>
        <w:rPr>
          <w:rFonts w:ascii="仿宋" w:eastAsia="仿宋" w:hAnsi="仿宋" w:cs="仿宋"/>
          <w:bCs/>
          <w:sz w:val="28"/>
          <w:szCs w:val="28"/>
        </w:rPr>
      </w:pPr>
      <w:r w:rsidRPr="00BC7FAC">
        <w:rPr>
          <w:rFonts w:ascii="仿宋" w:eastAsia="仿宋" w:hAnsi="仿宋" w:cs="仿宋" w:hint="eastAsia"/>
          <w:bCs/>
          <w:sz w:val="28"/>
          <w:szCs w:val="28"/>
        </w:rPr>
        <w:t>③</w:t>
      </w:r>
      <w:r w:rsidR="00BC7FAC" w:rsidRPr="00BC7FAC">
        <w:rPr>
          <w:rFonts w:ascii="仿宋" w:eastAsia="仿宋" w:hAnsi="仿宋" w:cs="仿宋" w:hint="eastAsia"/>
          <w:bCs/>
          <w:sz w:val="28"/>
          <w:szCs w:val="28"/>
        </w:rPr>
        <w:t>能够根据运营目标，采集直播相关平台数据，并依据主播粉丝属性、产品和客户等各类数据，对其进行分析与预测。</w:t>
      </w:r>
    </w:p>
    <w:p w:rsidR="00523EED" w:rsidRDefault="00757690" w:rsidP="00BC7FAC">
      <w:pPr>
        <w:pStyle w:val="a4"/>
        <w:autoSpaceDE w:val="0"/>
        <w:autoSpaceDN w:val="0"/>
        <w:spacing w:line="480" w:lineRule="exact"/>
        <w:ind w:firstLineChars="200" w:firstLine="560"/>
        <w:rPr>
          <w:rFonts w:ascii="仿宋" w:eastAsia="仿宋" w:hAnsi="仿宋" w:cs="仿宋"/>
          <w:bCs/>
          <w:sz w:val="28"/>
          <w:szCs w:val="28"/>
        </w:rPr>
      </w:pPr>
      <w:r w:rsidRPr="00BC7FAC">
        <w:rPr>
          <w:rFonts w:ascii="仿宋" w:eastAsia="仿宋" w:hAnsi="仿宋" w:cs="仿宋" w:hint="eastAsia"/>
          <w:bCs/>
          <w:sz w:val="28"/>
          <w:szCs w:val="28"/>
        </w:rPr>
        <w:t>④</w:t>
      </w:r>
      <w:r w:rsidR="00BC7FAC" w:rsidRPr="00BC7FAC">
        <w:rPr>
          <w:rFonts w:ascii="仿宋" w:eastAsia="仿宋" w:hAnsi="仿宋" w:cs="仿宋" w:hint="eastAsia"/>
          <w:bCs/>
          <w:sz w:val="28"/>
          <w:szCs w:val="28"/>
        </w:rPr>
        <w:t>能够运用新媒体平台进行活动策划、营销推广、粉丝互动的运营与管理。</w:t>
      </w:r>
    </w:p>
    <w:p w:rsidR="00523EED" w:rsidRPr="006E5CEF" w:rsidRDefault="00757690" w:rsidP="006E5CEF">
      <w:pPr>
        <w:spacing w:beforeLines="50" w:before="156" w:afterLines="50" w:after="156" w:line="480" w:lineRule="exact"/>
        <w:ind w:firstLineChars="200" w:firstLine="640"/>
        <w:rPr>
          <w:rFonts w:ascii="黑体" w:eastAsia="黑体" w:hAnsi="黑体"/>
          <w:sz w:val="32"/>
          <w:szCs w:val="32"/>
        </w:rPr>
      </w:pPr>
      <w:r w:rsidRPr="006E5CEF">
        <w:rPr>
          <w:rFonts w:ascii="黑体" w:eastAsia="黑体" w:hAnsi="黑体" w:hint="eastAsia"/>
          <w:sz w:val="32"/>
          <w:szCs w:val="32"/>
        </w:rPr>
        <w:t>六、课程设置及要求</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本专业课程设置主要包括公共基础课和专业技能课。</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公共基础课包括</w:t>
      </w:r>
      <w:proofErr w:type="gramStart"/>
      <w:r>
        <w:rPr>
          <w:rFonts w:ascii="仿宋" w:eastAsia="仿宋" w:hAnsi="仿宋" w:cs="仿宋" w:hint="eastAsia"/>
          <w:bCs/>
          <w:sz w:val="28"/>
          <w:szCs w:val="28"/>
        </w:rPr>
        <w:t>思政课</w:t>
      </w:r>
      <w:proofErr w:type="gramEnd"/>
      <w:r>
        <w:rPr>
          <w:rFonts w:ascii="仿宋" w:eastAsia="仿宋" w:hAnsi="仿宋" w:cs="仿宋" w:hint="eastAsia"/>
          <w:bCs/>
          <w:sz w:val="28"/>
          <w:szCs w:val="28"/>
        </w:rPr>
        <w:t>、文化课、体育与健康、公共艺术、历史等。根据工作岗位职业发展的需要，结合</w:t>
      </w:r>
      <w:proofErr w:type="gramStart"/>
      <w:r>
        <w:rPr>
          <w:rFonts w:ascii="仿宋" w:eastAsia="仿宋" w:hAnsi="仿宋" w:cs="仿宋" w:hint="eastAsia"/>
          <w:bCs/>
          <w:sz w:val="28"/>
          <w:szCs w:val="28"/>
        </w:rPr>
        <w:t>中职生学业</w:t>
      </w:r>
      <w:proofErr w:type="gramEnd"/>
      <w:r>
        <w:rPr>
          <w:rFonts w:ascii="仿宋" w:eastAsia="仿宋" w:hAnsi="仿宋" w:cs="仿宋" w:hint="eastAsia"/>
          <w:bCs/>
          <w:sz w:val="28"/>
          <w:szCs w:val="28"/>
        </w:rPr>
        <w:t>水平测试的具体要求，构建的专业课程体系如下所示。</w:t>
      </w:r>
    </w:p>
    <w:p w:rsidR="00523EED" w:rsidRDefault="00757690">
      <w:pPr>
        <w:spacing w:line="48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（一）公共基础课程</w:t>
      </w:r>
    </w:p>
    <w:p w:rsidR="00523EED" w:rsidRPr="00225289" w:rsidRDefault="00757690" w:rsidP="00225289">
      <w:pPr>
        <w:pStyle w:val="a4"/>
        <w:autoSpaceDE w:val="0"/>
        <w:autoSpaceDN w:val="0"/>
        <w:spacing w:line="480" w:lineRule="exact"/>
        <w:ind w:firstLineChars="200" w:firstLine="560"/>
        <w:rPr>
          <w:rFonts w:ascii="仿宋" w:eastAsia="仿宋" w:hAnsi="仿宋" w:cs="仿宋"/>
          <w:bCs/>
          <w:sz w:val="28"/>
          <w:szCs w:val="28"/>
        </w:rPr>
      </w:pPr>
      <w:r w:rsidRPr="00225289">
        <w:rPr>
          <w:rFonts w:ascii="仿宋" w:eastAsia="仿宋" w:hAnsi="仿宋" w:cs="仿宋" w:hint="eastAsia"/>
          <w:bCs/>
          <w:sz w:val="28"/>
          <w:szCs w:val="28"/>
        </w:rPr>
        <w:t>1、必修课程</w:t>
      </w:r>
    </w:p>
    <w:tbl>
      <w:tblPr>
        <w:tblStyle w:val="a8"/>
        <w:tblW w:w="8680" w:type="dxa"/>
        <w:jc w:val="center"/>
        <w:tblLook w:val="04A0" w:firstRow="1" w:lastRow="0" w:firstColumn="1" w:lastColumn="0" w:noHBand="0" w:noVBand="1"/>
      </w:tblPr>
      <w:tblGrid>
        <w:gridCol w:w="1498"/>
        <w:gridCol w:w="3282"/>
        <w:gridCol w:w="3203"/>
        <w:gridCol w:w="697"/>
      </w:tblGrid>
      <w:tr w:rsidR="00523EED">
        <w:trPr>
          <w:trHeight w:val="90"/>
          <w:jc w:val="center"/>
        </w:trPr>
        <w:tc>
          <w:tcPr>
            <w:tcW w:w="1498" w:type="dxa"/>
          </w:tcPr>
          <w:p w:rsidR="00523EED" w:rsidRDefault="00757690">
            <w:pPr>
              <w:jc w:val="center"/>
              <w:rPr>
                <w:rFonts w:ascii="仿宋" w:eastAsia="仿宋" w:hAnsi="仿宋" w:cs="仿宋"/>
                <w:szCs w:val="21"/>
              </w:rPr>
            </w:pPr>
            <w:r>
              <w:rPr>
                <w:rFonts w:ascii="仿宋" w:eastAsia="仿宋" w:hAnsi="仿宋" w:cs="仿宋" w:hint="eastAsia"/>
                <w:szCs w:val="21"/>
              </w:rPr>
              <w:lastRenderedPageBreak/>
              <w:t>课程名称</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课程目标</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主要教学内容和要求</w:t>
            </w:r>
          </w:p>
        </w:tc>
        <w:tc>
          <w:tcPr>
            <w:tcW w:w="697" w:type="dxa"/>
          </w:tcPr>
          <w:p w:rsidR="00523EED" w:rsidRDefault="00757690">
            <w:pPr>
              <w:jc w:val="center"/>
              <w:rPr>
                <w:rFonts w:ascii="仿宋" w:eastAsia="仿宋" w:hAnsi="仿宋" w:cs="仿宋"/>
                <w:szCs w:val="21"/>
              </w:rPr>
            </w:pPr>
            <w:r>
              <w:rPr>
                <w:rFonts w:ascii="仿宋" w:eastAsia="仿宋" w:hAnsi="仿宋" w:cs="仿宋" w:hint="eastAsia"/>
                <w:szCs w:val="21"/>
              </w:rPr>
              <w:t>参考课时</w:t>
            </w:r>
          </w:p>
        </w:tc>
      </w:tr>
      <w:tr w:rsidR="00523EED">
        <w:trPr>
          <w:trHeight w:val="627"/>
          <w:jc w:val="center"/>
        </w:trPr>
        <w:tc>
          <w:tcPr>
            <w:tcW w:w="1498" w:type="dxa"/>
          </w:tcPr>
          <w:p w:rsidR="00523EED" w:rsidRDefault="00523EED">
            <w:pPr>
              <w:jc w:val="center"/>
              <w:rPr>
                <w:rFonts w:ascii="仿宋" w:eastAsia="仿宋" w:hAnsi="仿宋" w:cs="仿宋"/>
                <w:szCs w:val="21"/>
                <w:highlight w:val="yellow"/>
              </w:rPr>
            </w:pPr>
          </w:p>
          <w:p w:rsidR="00225289" w:rsidRDefault="00225289" w:rsidP="00225289">
            <w:pPr>
              <w:pStyle w:val="a0"/>
              <w:rPr>
                <w:highlight w:val="yellow"/>
              </w:rPr>
            </w:pPr>
          </w:p>
          <w:p w:rsidR="00225289" w:rsidRDefault="00225289" w:rsidP="00225289">
            <w:pPr>
              <w:pStyle w:val="a0"/>
              <w:rPr>
                <w:highlight w:val="yellow"/>
              </w:rPr>
            </w:pPr>
          </w:p>
          <w:p w:rsidR="00225289" w:rsidRDefault="00225289" w:rsidP="00225289">
            <w:pPr>
              <w:pStyle w:val="a0"/>
              <w:rPr>
                <w:highlight w:val="yellow"/>
              </w:rPr>
            </w:pPr>
          </w:p>
          <w:p w:rsidR="00225289" w:rsidRPr="00225289" w:rsidRDefault="00225289" w:rsidP="00225289">
            <w:pPr>
              <w:pStyle w:val="a0"/>
              <w:rPr>
                <w:highlight w:val="yellow"/>
              </w:rPr>
            </w:pPr>
          </w:p>
          <w:p w:rsidR="00523EED" w:rsidRDefault="00757690">
            <w:pPr>
              <w:jc w:val="center"/>
              <w:rPr>
                <w:rFonts w:ascii="仿宋" w:eastAsia="仿宋" w:hAnsi="仿宋" w:cs="仿宋"/>
                <w:szCs w:val="21"/>
              </w:rPr>
            </w:pPr>
            <w:r>
              <w:rPr>
                <w:rFonts w:ascii="仿宋" w:eastAsia="仿宋" w:hAnsi="仿宋" w:cs="仿宋" w:hint="eastAsia"/>
                <w:szCs w:val="21"/>
              </w:rPr>
              <w:t>习近平新时代中国特色社会</w:t>
            </w:r>
          </w:p>
          <w:p w:rsidR="00523EED" w:rsidRDefault="00757690">
            <w:pPr>
              <w:jc w:val="center"/>
              <w:rPr>
                <w:rFonts w:ascii="仿宋" w:eastAsia="仿宋" w:hAnsi="仿宋" w:cs="仿宋"/>
                <w:szCs w:val="21"/>
                <w:highlight w:val="yellow"/>
              </w:rPr>
            </w:pPr>
            <w:r>
              <w:rPr>
                <w:rFonts w:ascii="仿宋" w:eastAsia="仿宋" w:hAnsi="仿宋" w:cs="仿宋" w:hint="eastAsia"/>
                <w:szCs w:val="21"/>
              </w:rPr>
              <w:t>主义思想学生读本</w:t>
            </w:r>
          </w:p>
        </w:tc>
        <w:tc>
          <w:tcPr>
            <w:tcW w:w="3282" w:type="dxa"/>
          </w:tcPr>
          <w:p w:rsidR="00523EED" w:rsidRDefault="00757690">
            <w:pPr>
              <w:jc w:val="center"/>
              <w:rPr>
                <w:rFonts w:ascii="仿宋" w:eastAsia="仿宋" w:hAnsi="仿宋" w:cs="仿宋"/>
                <w:szCs w:val="21"/>
                <w:highlight w:val="yellow"/>
              </w:rPr>
            </w:pPr>
            <w:r>
              <w:rPr>
                <w:rFonts w:ascii="仿宋" w:eastAsia="仿宋" w:hAnsi="仿宋" w:cs="仿宋" w:hint="eastAsia"/>
                <w:szCs w:val="21"/>
              </w:rPr>
              <w:t>引导学生认识、理解、掌握中国特色社会主义新时代新在哪里；中华民族伟大复兴中国梦的内涵有哪些；中华民族伟大复兴有着怎样的“路线图”；为什么要坚持以人民为中心为什么要坚持和加强党的全面领导；如何理解“五位一体”总体布局、“四个全面”战略布局实现中华民族伟大复兴的坚强保障有哪些；新时代中国特色大国外交有哪些重要内容；这些基本问题。进一步深化对习近平新时代中国特色社会主义思想的认识，掌握这一思想的科学体系、精神实质、理论品格、重大意义，感受习近平总书记坚定的政治信仰、朴素的人民情怀、丰富的文化积淀、长期的艰苦磨砺、高超的政治智慧，在知识学习中形成正确世界观人生观价值观，在理论思考中坚持正确政治方向，在阅读</w:t>
            </w:r>
            <w:proofErr w:type="gramStart"/>
            <w:r>
              <w:rPr>
                <w:rFonts w:ascii="仿宋" w:eastAsia="仿宋" w:hAnsi="仿宋" w:cs="仿宋" w:hint="eastAsia"/>
                <w:szCs w:val="21"/>
              </w:rPr>
              <w:t>践行</w:t>
            </w:r>
            <w:proofErr w:type="gramEnd"/>
            <w:r>
              <w:rPr>
                <w:rFonts w:ascii="仿宋" w:eastAsia="仿宋" w:hAnsi="仿宋" w:cs="仿宋" w:hint="eastAsia"/>
                <w:szCs w:val="21"/>
              </w:rPr>
              <w:t>中坚定中国特色社会主义道路自信、理论自信、制度自信、文化自信</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通过本部分内容的学习，旨在让学生不断深化对习近平新时代中国特色社会主义思想的系统认识，坚定方向、涵养力量、锻造本领，逐步形成对拥护党的领导和社会主义制度、坚持和发展中国特色社会主义的认同、自信和自觉，引导学生为国家和人民、为社会主义和共产主义事业而不懈奋斗</w:t>
            </w:r>
          </w:p>
          <w:p w:rsidR="00523EED" w:rsidRDefault="00523EED">
            <w:pPr>
              <w:pStyle w:val="TableParagraph"/>
              <w:spacing w:line="364" w:lineRule="auto"/>
              <w:ind w:right="95"/>
              <w:jc w:val="both"/>
              <w:rPr>
                <w:sz w:val="21"/>
                <w:szCs w:val="21"/>
              </w:rPr>
            </w:pP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18</w:t>
            </w:r>
          </w:p>
        </w:tc>
      </w:tr>
      <w:tr w:rsidR="00523EED">
        <w:trPr>
          <w:trHeight w:val="627"/>
          <w:jc w:val="center"/>
        </w:trPr>
        <w:tc>
          <w:tcPr>
            <w:tcW w:w="1498" w:type="dxa"/>
          </w:tcPr>
          <w:p w:rsidR="00523EED" w:rsidRDefault="00523EED">
            <w:pPr>
              <w:jc w:val="center"/>
              <w:rPr>
                <w:rFonts w:ascii="仿宋" w:eastAsia="仿宋" w:hAnsi="仿宋" w:cs="仿宋"/>
                <w:szCs w:val="21"/>
                <w:highlight w:val="yellow"/>
              </w:rPr>
            </w:pPr>
          </w:p>
          <w:p w:rsidR="00523EED" w:rsidRDefault="00523EED">
            <w:pPr>
              <w:jc w:val="center"/>
              <w:rPr>
                <w:rFonts w:ascii="仿宋" w:eastAsia="仿宋" w:hAnsi="仿宋" w:cs="仿宋"/>
                <w:szCs w:val="21"/>
                <w:highlight w:val="yellow"/>
              </w:rPr>
            </w:pPr>
          </w:p>
          <w:p w:rsidR="00523EED" w:rsidRDefault="00523EED">
            <w:pPr>
              <w:pStyle w:val="a0"/>
              <w:rPr>
                <w:rFonts w:ascii="仿宋" w:eastAsia="仿宋" w:hAnsi="仿宋" w:cs="仿宋"/>
                <w:sz w:val="21"/>
                <w:szCs w:val="21"/>
                <w:highlight w:val="yellow"/>
              </w:rPr>
            </w:pPr>
          </w:p>
          <w:p w:rsidR="00523EED" w:rsidRDefault="00523EED">
            <w:pPr>
              <w:pStyle w:val="a0"/>
              <w:rPr>
                <w:rFonts w:ascii="仿宋" w:eastAsia="仿宋" w:hAnsi="仿宋" w:cs="仿宋"/>
                <w:sz w:val="21"/>
                <w:szCs w:val="21"/>
                <w:highlight w:val="yellow"/>
              </w:rPr>
            </w:pPr>
          </w:p>
          <w:p w:rsidR="00523EED" w:rsidRDefault="00523EED">
            <w:pPr>
              <w:jc w:val="center"/>
              <w:rPr>
                <w:rFonts w:ascii="仿宋" w:eastAsia="仿宋" w:hAnsi="仿宋" w:cs="仿宋"/>
                <w:szCs w:val="21"/>
                <w:highlight w:val="yellow"/>
              </w:rPr>
            </w:pPr>
          </w:p>
          <w:p w:rsidR="00523EED" w:rsidRDefault="00523EED">
            <w:pPr>
              <w:jc w:val="center"/>
              <w:rPr>
                <w:rFonts w:ascii="仿宋" w:eastAsia="仿宋" w:hAnsi="仿宋" w:cs="仿宋"/>
                <w:szCs w:val="21"/>
                <w:highlight w:val="yellow"/>
              </w:rPr>
            </w:pPr>
          </w:p>
          <w:p w:rsidR="00523EED" w:rsidRDefault="00757690">
            <w:pPr>
              <w:jc w:val="center"/>
              <w:rPr>
                <w:rFonts w:ascii="仿宋" w:eastAsia="仿宋" w:hAnsi="仿宋" w:cs="仿宋"/>
                <w:szCs w:val="21"/>
              </w:rPr>
            </w:pPr>
            <w:r>
              <w:rPr>
                <w:rFonts w:ascii="仿宋" w:eastAsia="仿宋" w:hAnsi="仿宋" w:cs="仿宋" w:hint="eastAsia"/>
                <w:szCs w:val="21"/>
              </w:rPr>
              <w:t>中国特色社会</w:t>
            </w:r>
          </w:p>
          <w:p w:rsidR="00523EED" w:rsidRDefault="00757690">
            <w:pPr>
              <w:jc w:val="center"/>
              <w:rPr>
                <w:rFonts w:ascii="仿宋" w:eastAsia="仿宋" w:hAnsi="仿宋" w:cs="仿宋"/>
                <w:szCs w:val="21"/>
                <w:highlight w:val="yellow"/>
              </w:rPr>
            </w:pPr>
            <w:r>
              <w:rPr>
                <w:rFonts w:ascii="仿宋" w:eastAsia="仿宋" w:hAnsi="仿宋" w:cs="仿宋" w:hint="eastAsia"/>
                <w:szCs w:val="21"/>
              </w:rPr>
              <w:t>主义</w:t>
            </w:r>
          </w:p>
        </w:tc>
        <w:tc>
          <w:tcPr>
            <w:tcW w:w="3282" w:type="dxa"/>
          </w:tcPr>
          <w:p w:rsidR="00523EED" w:rsidRDefault="00757690">
            <w:pPr>
              <w:jc w:val="center"/>
              <w:rPr>
                <w:rFonts w:ascii="仿宋" w:eastAsia="仿宋" w:hAnsi="仿宋" w:cs="仿宋"/>
                <w:szCs w:val="21"/>
                <w:highlight w:val="yellow"/>
              </w:rPr>
            </w:pPr>
            <w:r>
              <w:rPr>
                <w:rFonts w:ascii="仿宋" w:eastAsia="仿宋" w:hAnsi="仿宋" w:cs="仿宋" w:hint="eastAsia"/>
                <w:szCs w:val="21"/>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通过本部分内容的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 以热爱祖国为立身之本、成才之基，在新时代新征程中健康成长、成才报国</w:t>
            </w:r>
          </w:p>
          <w:p w:rsidR="00523EED" w:rsidRDefault="00523EED">
            <w:pPr>
              <w:pStyle w:val="TableParagraph"/>
              <w:spacing w:before="181" w:line="364" w:lineRule="auto"/>
              <w:ind w:left="107" w:right="66"/>
              <w:rPr>
                <w:color w:val="0D0D0D"/>
                <w:spacing w:val="-5"/>
                <w:sz w:val="21"/>
                <w:szCs w:val="21"/>
              </w:rPr>
            </w:pPr>
          </w:p>
        </w:tc>
        <w:tc>
          <w:tcPr>
            <w:tcW w:w="697" w:type="dxa"/>
          </w:tcPr>
          <w:p w:rsidR="00523EED" w:rsidRDefault="00523EED">
            <w:pPr>
              <w:jc w:val="cente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757690">
            <w:pPr>
              <w:pStyle w:val="a0"/>
              <w:jc w:val="center"/>
              <w:rPr>
                <w:rFonts w:ascii="仿宋" w:eastAsia="仿宋" w:hAnsi="仿宋" w:cs="仿宋"/>
                <w:szCs w:val="21"/>
              </w:rPr>
            </w:pPr>
            <w:r>
              <w:rPr>
                <w:rFonts w:ascii="仿宋" w:eastAsia="仿宋" w:hAnsi="仿宋" w:cs="仿宋" w:hint="eastAsia"/>
                <w:szCs w:val="21"/>
              </w:rPr>
              <w:t>36</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心理健康与职业生涯</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lastRenderedPageBreak/>
              <w:t>基于社会发展对中职学生心理素质、职业生涯发展提出的新要求以及心理和谐、职业成才的培养目标，阐释心理健康知识，引导学生</w:t>
            </w:r>
            <w:r>
              <w:rPr>
                <w:rFonts w:ascii="仿宋" w:eastAsia="仿宋" w:hAnsi="仿宋" w:cs="仿宋" w:hint="eastAsia"/>
                <w:szCs w:val="21"/>
              </w:rPr>
              <w:lastRenderedPageBreak/>
              <w:t>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rsidR="00523EED" w:rsidRDefault="00523EED">
            <w:pPr>
              <w:jc w:val="center"/>
              <w:rPr>
                <w:rFonts w:ascii="仿宋" w:eastAsia="仿宋" w:hAnsi="仿宋" w:cs="仿宋"/>
                <w:szCs w:val="21"/>
              </w:rPr>
            </w:pP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lastRenderedPageBreak/>
              <w:t>依据《中等职业学校心理健康与职业生涯教学大纲》和《** 省中等职业学校学生学业水平考试公共基础知识（思政）考试大纲》</w:t>
            </w:r>
            <w:r>
              <w:rPr>
                <w:rFonts w:ascii="仿宋" w:eastAsia="仿宋" w:hAnsi="仿宋" w:cs="仿宋" w:hint="eastAsia"/>
                <w:szCs w:val="21"/>
              </w:rPr>
              <w:lastRenderedPageBreak/>
              <w:t>开设，并与专业实际和行业发展密切结合。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 提高应对挫折与适应社会的能力，掌握制订和执行职业生涯规划的方法，提升职业素养，为顺利就业创业创造条件</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36</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哲学与人生</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阐明马克思主义哲学是科学的世界观和方法论，讲述辩证唯物主义和历史唯物主义基本观点及其对人生成长的意义；阐述社会生活及个人成长中进行正确价值判断和行为选择的意义；引导学生弘扬和</w:t>
            </w:r>
            <w:proofErr w:type="gramStart"/>
            <w:r>
              <w:rPr>
                <w:rFonts w:ascii="仿宋" w:eastAsia="仿宋" w:hAnsi="仿宋" w:cs="仿宋" w:hint="eastAsia"/>
                <w:szCs w:val="21"/>
              </w:rPr>
              <w:t>践行</w:t>
            </w:r>
            <w:proofErr w:type="gramEnd"/>
            <w:r>
              <w:rPr>
                <w:rFonts w:ascii="仿宋" w:eastAsia="仿宋" w:hAnsi="仿宋" w:cs="仿宋" w:hint="eastAsia"/>
                <w:szCs w:val="21"/>
              </w:rPr>
              <w:t>社会主义核心价值观为学生成长奠定正确的世界观、人生观和价值观基础</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依据《中等职业学校哲学与人生教学大纲》和《** 省中等职业学校学生学业水平考试公共基础知识（思政）考试大纲》开设，并与专业实际和行业发展密切结合。通过本部分内容的学习，学生能够了解马克思主义哲学基本原理，运用辩证唯物主义和历史唯物主义观点认识世界，坚持实践第一的观点，一切从实际出发、实事求是，学会用具体问题具体分析等方法，正确认识社会问题， 分析和处理个人成长中的人生问题，在生活中做出正确的价值判断和行为选择，自觉弘扬和</w:t>
            </w:r>
            <w:proofErr w:type="gramStart"/>
            <w:r>
              <w:rPr>
                <w:rFonts w:ascii="仿宋" w:eastAsia="仿宋" w:hAnsi="仿宋" w:cs="仿宋" w:hint="eastAsia"/>
                <w:szCs w:val="21"/>
              </w:rPr>
              <w:t>践行</w:t>
            </w:r>
            <w:proofErr w:type="gramEnd"/>
            <w:r>
              <w:rPr>
                <w:rFonts w:ascii="仿宋" w:eastAsia="仿宋" w:hAnsi="仿宋" w:cs="仿宋" w:hint="eastAsia"/>
                <w:szCs w:val="21"/>
              </w:rPr>
              <w:t>社会主义核心价值观，为形成正确的世界观、人生观和价值观奠定基础</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pPr>
          </w:p>
          <w:p w:rsidR="00523EED" w:rsidRDefault="00757690">
            <w:pPr>
              <w:jc w:val="center"/>
              <w:rPr>
                <w:rFonts w:ascii="仿宋" w:eastAsia="仿宋" w:hAnsi="仿宋" w:cs="仿宋"/>
                <w:szCs w:val="21"/>
              </w:rPr>
            </w:pPr>
            <w:r>
              <w:rPr>
                <w:rFonts w:ascii="仿宋" w:eastAsia="仿宋" w:hAnsi="仿宋" w:cs="仿宋" w:hint="eastAsia"/>
                <w:szCs w:val="21"/>
              </w:rPr>
              <w:t>36</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职业道德与法治</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依据《中等职业学校职业道德与法律教学大纲》和《** 省中等职业学校学生学业水平考试公共基础知识（思政）考试大纲》开设，并与专业实际和行业发展密切结合。该课程依据十九大报告，对学生进行道德教育和法制教育。了解文明礼仪的基本要求、职业道德的作用和基本规范，陶冶道德情操，增强职业道德意识，养成职业道德行为习惯；指导学生</w:t>
            </w:r>
            <w:r>
              <w:rPr>
                <w:rFonts w:ascii="仿宋" w:eastAsia="仿宋" w:hAnsi="仿宋" w:cs="仿宋" w:hint="eastAsia"/>
                <w:szCs w:val="21"/>
              </w:rPr>
              <w:lastRenderedPageBreak/>
              <w:t>掌握与日常生活和职业活动密切相关的法律常识，树立法治观念，增强法律意识，成为懂法、守法、用法的公民</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36</w:t>
            </w:r>
          </w:p>
        </w:tc>
      </w:tr>
      <w:tr w:rsidR="00523EED">
        <w:trPr>
          <w:jc w:val="center"/>
        </w:trPr>
        <w:tc>
          <w:tcPr>
            <w:tcW w:w="1498" w:type="dxa"/>
          </w:tcPr>
          <w:p w:rsidR="00523EED" w:rsidRDefault="00523EED">
            <w:pPr>
              <w:ind w:leftChars="100" w:left="210"/>
              <w:jc w:val="center"/>
              <w:rPr>
                <w:rFonts w:ascii="仿宋" w:eastAsia="仿宋" w:hAnsi="仿宋" w:cs="仿宋"/>
                <w:szCs w:val="21"/>
              </w:rPr>
            </w:pPr>
          </w:p>
          <w:p w:rsidR="00523EED" w:rsidRDefault="00523EED">
            <w:pPr>
              <w:ind w:leftChars="100" w:left="210"/>
              <w:jc w:val="center"/>
              <w:rPr>
                <w:rFonts w:ascii="仿宋" w:eastAsia="仿宋" w:hAnsi="仿宋" w:cs="仿宋"/>
                <w:szCs w:val="21"/>
              </w:rPr>
            </w:pPr>
          </w:p>
          <w:p w:rsidR="00523EED" w:rsidRDefault="00523EED">
            <w:pPr>
              <w:ind w:leftChars="100" w:left="210"/>
              <w:jc w:val="center"/>
              <w:rPr>
                <w:rFonts w:ascii="仿宋" w:eastAsia="仿宋" w:hAnsi="仿宋" w:cs="仿宋"/>
                <w:szCs w:val="21"/>
              </w:rPr>
            </w:pPr>
          </w:p>
          <w:p w:rsidR="00523EED" w:rsidRDefault="00757690">
            <w:pPr>
              <w:rPr>
                <w:rFonts w:ascii="仿宋" w:eastAsia="仿宋" w:hAnsi="仿宋" w:cs="仿宋"/>
                <w:szCs w:val="21"/>
              </w:rPr>
            </w:pPr>
            <w:r>
              <w:rPr>
                <w:rFonts w:ascii="仿宋" w:eastAsia="仿宋" w:hAnsi="仿宋" w:cs="仿宋"/>
                <w:szCs w:val="21"/>
              </w:rPr>
              <w:t>毛泽东思想和中国特色社会理论体系概述</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通过基本知识的学习，帮助学生坚定社会主义信念，认清只有在中国共产党领导下坚持社会主义道路，才能救中国和发展中国。能够运用马克思主义的基本立场、观点、方法及党的路线方针、政策分析和解决实际问题，具有当代学生的使命感和社会责任感，具备社会主义现代化事业合格建设者所应有的基本政治素质和相应的能力</w:t>
            </w:r>
          </w:p>
          <w:p w:rsidR="00523EED" w:rsidRDefault="00523EED">
            <w:pPr>
              <w:jc w:val="center"/>
              <w:rPr>
                <w:rFonts w:ascii="仿宋" w:eastAsia="仿宋" w:hAnsi="仿宋" w:cs="仿宋"/>
                <w:szCs w:val="21"/>
              </w:rPr>
            </w:pP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通过基本知识的学习，帮助学生坚定社会主义信念，认清只有在中国共产党领导下坚持社会主义道路，才能救中国和发展中国。能够运用马克思主义的基本立场、观点、方法及党的路线方针、</w:t>
            </w:r>
          </w:p>
          <w:p w:rsidR="00523EED" w:rsidRDefault="00757690" w:rsidP="00225289">
            <w:pPr>
              <w:jc w:val="center"/>
              <w:rPr>
                <w:rFonts w:ascii="仿宋" w:eastAsia="仿宋" w:hAnsi="仿宋" w:cs="仿宋"/>
                <w:szCs w:val="21"/>
              </w:rPr>
            </w:pPr>
            <w:r>
              <w:rPr>
                <w:rFonts w:ascii="仿宋" w:eastAsia="仿宋" w:hAnsi="仿宋" w:cs="仿宋" w:hint="eastAsia"/>
                <w:szCs w:val="21"/>
              </w:rPr>
              <w:t>政策分析和解决实际问题。具有当代学生的使命感和社会责任感，具备社会主义现代化事业合格建设者所应有的基本政治素质和相应的能力</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72</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语文</w:t>
            </w:r>
          </w:p>
        </w:tc>
        <w:tc>
          <w:tcPr>
            <w:tcW w:w="3282" w:type="dxa"/>
          </w:tcPr>
          <w:p w:rsidR="00523EED" w:rsidRDefault="00757690" w:rsidP="00225289">
            <w:pPr>
              <w:jc w:val="center"/>
              <w:rPr>
                <w:rFonts w:ascii="仿宋" w:eastAsia="仿宋" w:hAnsi="仿宋" w:cs="仿宋"/>
                <w:szCs w:val="21"/>
              </w:rPr>
            </w:pPr>
            <w:r>
              <w:rPr>
                <w:rFonts w:ascii="仿宋" w:eastAsia="仿宋" w:hAnsi="仿宋" w:cs="仿宋" w:hint="eastAsia"/>
                <w:szCs w:val="21"/>
              </w:rPr>
              <w:t>学生通过阅读与欣赏、表达与交流及语文综合实践等活动，在语言认知与积累、语言表达与交流、发展思维能力、提升思维品质审美发现与体验、审美鉴赏与评价、文化传承与参与几个方面都获得持续发展，提高语文学科核心素养，自觉弘扬社会主义核心价值观，坚定文化自信，树立正确的人生理想，涵养职业精神， 为适应个人终身发展和社会发展需要提供支撑</w:t>
            </w:r>
          </w:p>
        </w:tc>
        <w:tc>
          <w:tcPr>
            <w:tcW w:w="3203" w:type="dxa"/>
          </w:tcPr>
          <w:p w:rsidR="00523EED" w:rsidRDefault="00225289" w:rsidP="00225289">
            <w:pPr>
              <w:jc w:val="center"/>
              <w:rPr>
                <w:szCs w:val="21"/>
              </w:rPr>
            </w:pPr>
            <w:r w:rsidRPr="00225289">
              <w:rPr>
                <w:rFonts w:ascii="仿宋" w:eastAsia="仿宋" w:hAnsi="仿宋" w:cs="仿宋"/>
                <w:szCs w:val="21"/>
              </w:rPr>
              <w:t>依据《中等职业学校语文教学大纲》和《</w:t>
            </w:r>
            <w:r w:rsidRPr="00225289">
              <w:rPr>
                <w:rFonts w:ascii="仿宋" w:eastAsia="仿宋" w:hAnsi="仿宋" w:cs="仿宋" w:hint="eastAsia"/>
                <w:szCs w:val="21"/>
              </w:rPr>
              <w:t xml:space="preserve">** </w:t>
            </w:r>
            <w:r w:rsidRPr="00225289">
              <w:rPr>
                <w:rFonts w:ascii="仿宋" w:eastAsia="仿宋" w:hAnsi="仿宋" w:cs="仿宋"/>
                <w:szCs w:val="21"/>
              </w:rPr>
              <w:t>省中等职业学校学生学业水平考试公共基础知识（语文）考试大纲》开设，并注重在职业模块的教学内容中体现专业特色。在学生原有知识的基础上，通过课堂教学和课外实践，进一步巩固和扩展学生必须的语文基础知识，努力提高学生的阅读理解能力、口语交际能力、思想道德水平，为全面提高学生基本素质，增强综合职业能力和适应能力奠定基础</w:t>
            </w:r>
          </w:p>
        </w:tc>
        <w:tc>
          <w:tcPr>
            <w:tcW w:w="697" w:type="dxa"/>
          </w:tcPr>
          <w:p w:rsidR="00523EED" w:rsidRDefault="00523EED">
            <w:pPr>
              <w:jc w:val="center"/>
              <w:rPr>
                <w:color w:val="0D0D0D"/>
              </w:rPr>
            </w:pPr>
          </w:p>
          <w:p w:rsidR="00523EED" w:rsidRDefault="00523EED">
            <w:pPr>
              <w:jc w:val="center"/>
              <w:rPr>
                <w:color w:val="0D0D0D"/>
              </w:rPr>
            </w:pPr>
          </w:p>
          <w:p w:rsidR="00523EED" w:rsidRDefault="00523EED">
            <w:pPr>
              <w:jc w:val="center"/>
              <w:rPr>
                <w:color w:val="0D0D0D"/>
              </w:rPr>
            </w:pPr>
          </w:p>
          <w:p w:rsidR="00523EED" w:rsidRDefault="00523EED">
            <w:pPr>
              <w:jc w:val="center"/>
              <w:rPr>
                <w:color w:val="0D0D0D"/>
              </w:rPr>
            </w:pPr>
          </w:p>
          <w:p w:rsidR="00523EED" w:rsidRDefault="00523EED">
            <w:pPr>
              <w:jc w:val="center"/>
              <w:rPr>
                <w:color w:val="0D0D0D"/>
              </w:rPr>
            </w:pPr>
          </w:p>
          <w:p w:rsidR="00523EED" w:rsidRDefault="00523EED">
            <w:pPr>
              <w:jc w:val="center"/>
              <w:rPr>
                <w:color w:val="0D0D0D"/>
              </w:rPr>
            </w:pPr>
          </w:p>
          <w:p w:rsidR="00523EED" w:rsidRDefault="00523EED">
            <w:pPr>
              <w:jc w:val="center"/>
              <w:rPr>
                <w:color w:val="0D0D0D"/>
              </w:rPr>
            </w:pPr>
          </w:p>
          <w:p w:rsidR="00523EED" w:rsidRDefault="00757690">
            <w:pPr>
              <w:jc w:val="center"/>
              <w:rPr>
                <w:rFonts w:ascii="仿宋" w:eastAsia="仿宋" w:hAnsi="仿宋" w:cs="仿宋"/>
                <w:szCs w:val="21"/>
              </w:rPr>
            </w:pPr>
            <w:r w:rsidRPr="00225289">
              <w:rPr>
                <w:rFonts w:ascii="仿宋" w:eastAsia="仿宋" w:hAnsi="仿宋" w:cs="仿宋" w:hint="eastAsia"/>
                <w:szCs w:val="21"/>
              </w:rPr>
              <w:t>198</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数学</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w:t>
            </w:r>
            <w:r>
              <w:rPr>
                <w:rFonts w:ascii="仿宋" w:eastAsia="仿宋" w:hAnsi="仿宋" w:cs="仿宋" w:hint="eastAsia"/>
                <w:szCs w:val="21"/>
              </w:rPr>
              <w:lastRenderedPageBreak/>
              <w:t>中，使学生逐步提高数学运算、直观想象、逻辑推理、数学抽象、数据分析和数学建模等数学学科核心素养，初步学会用数学眼光观察世界、用数学思维分析世界用数学语言表达世界</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lastRenderedPageBreak/>
              <w:t>依据《中等职业学校数学教学大纲》和《** 省中等职业学校学生学业水平考试公共基础知识（数学）考试大纲》开设，并注重在职业模块的教学内容中体现专业特色。该课程全面贯彻党的教育方针，落实立德树人根本任务。通过学习，使学生能获得未来工作、学习和发展所必需的数学基础知识、基本技能、基本思想、基本活动经验，具备从数学角度发现和提出问题的能力、运用数学知识和思想方法分析和解决问题的能力。培养学生数学运算、直观想象、数据分析、逻辑推理、数学抽象、数学建模等数学学科</w:t>
            </w:r>
            <w:r>
              <w:rPr>
                <w:rFonts w:ascii="仿宋" w:eastAsia="仿宋" w:hAnsi="仿宋" w:cs="仿宋" w:hint="eastAsia"/>
                <w:szCs w:val="21"/>
              </w:rPr>
              <w:lastRenderedPageBreak/>
              <w:t>核心素养，培养学生理性思维、敢于质疑、善于思考、严谨求实的科学精神和精益求精的工匠精神，加深对数学的科学价值、应用价值、文化价值和审美价值的认识</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144</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英语</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中等职业学校英语课程的目标是全面贯彻党的教育方针，落实立德树人根本任务，在义务教育的基础上，进一步激发学生英语学习的兴趣，帮助学生掌握英语基础知识和英语运用的基本技能，发展英语学科核心素养（包含</w:t>
            </w:r>
            <w:proofErr w:type="gramStart"/>
            <w:r>
              <w:rPr>
                <w:rFonts w:ascii="仿宋" w:eastAsia="仿宋" w:hAnsi="仿宋" w:cs="仿宋" w:hint="eastAsia"/>
                <w:szCs w:val="21"/>
              </w:rPr>
              <w:t>职场语言</w:t>
            </w:r>
            <w:proofErr w:type="gramEnd"/>
            <w:r>
              <w:rPr>
                <w:rFonts w:ascii="仿宋" w:eastAsia="仿宋" w:hAnsi="仿宋" w:cs="仿宋" w:hint="eastAsia"/>
                <w:szCs w:val="21"/>
              </w:rPr>
              <w:t>沟通、思维差异感知、跨文化理解和自主学习），为学生的职业生涯、继续学习和终身发展奠定基础</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依据《中等职业学校英语教学大纲》和《** 省中等职业学校学生学业水平考试公共基础知识（英语）考试大纲》开设，并注重在职业模块的教学内容中体现专业特色。通过学习，学生能够听懂简单的课堂用语及与课文主题相关或类似话题的陈述，能认读所学词语、识别常用英文标志和常见问题的浅显短文，能使用口头和书面语回答问题，简单描述个人经历。学生通过英语学习和语言实践， 逐步掌握基础知识和基本技能，不断提高语言运用能力和人文素养，为其职业发展和终身学习奠定良好的基础</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pPr>
          </w:p>
          <w:p w:rsidR="00523EED" w:rsidRDefault="00757690">
            <w:pPr>
              <w:jc w:val="center"/>
              <w:rPr>
                <w:rFonts w:ascii="仿宋" w:eastAsia="仿宋" w:hAnsi="仿宋" w:cs="仿宋"/>
                <w:szCs w:val="21"/>
              </w:rPr>
            </w:pPr>
            <w:r>
              <w:rPr>
                <w:rFonts w:ascii="仿宋" w:eastAsia="仿宋" w:hAnsi="仿宋" w:cs="仿宋" w:hint="eastAsia"/>
                <w:szCs w:val="21"/>
              </w:rPr>
              <w:t>144</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信息技术</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以立德树人为根本任务，通过理论知识学习、基础技能训练和综合应用实践，培养学生符合时代要求的信息素养和适应职业发展需要的信息能力。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3203" w:type="dxa"/>
          </w:tcPr>
          <w:p w:rsidR="00523EED" w:rsidRDefault="00757690">
            <w:pPr>
              <w:jc w:val="center"/>
            </w:pPr>
            <w:r>
              <w:rPr>
                <w:rFonts w:ascii="仿宋" w:eastAsia="仿宋" w:hAnsi="仿宋" w:cs="仿宋" w:hint="eastAsia"/>
                <w:szCs w:val="21"/>
              </w:rPr>
              <w:t>依据《中等职业学校计算机应用基础教学大纲》和《** 省中等职业学校学生学业水平考试公共基础知识（信息技术）考试大纲》依据开设，并注重在职业模块的教学内容中体现专业特色开设。通过学习，学生熟练掌握计算机的基本操作，掌握办公软件的常规操作，并能运用到实际生活工作中。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144</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体育与健康</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lastRenderedPageBreak/>
              <w:t>体育与健康课程要落实立德树人的根本任务，以体育人，增强学生体质。通过学习本课程，学生能够</w:t>
            </w:r>
            <w:r>
              <w:rPr>
                <w:rFonts w:ascii="仿宋" w:eastAsia="仿宋" w:hAnsi="仿宋" w:cs="仿宋" w:hint="eastAsia"/>
                <w:szCs w:val="21"/>
              </w:rPr>
              <w:lastRenderedPageBreak/>
              <w:t>喜爱并积极参与体育运动， 享受体育运动的乐趣;学会锻炼身体的科学方法掌握 1~2 项体育运动技能，提升体育运动能力</w:t>
            </w:r>
          </w:p>
        </w:tc>
        <w:tc>
          <w:tcPr>
            <w:tcW w:w="3203" w:type="dxa"/>
          </w:tcPr>
          <w:p w:rsidR="00523EED" w:rsidRDefault="00757690" w:rsidP="00225289">
            <w:pPr>
              <w:jc w:val="center"/>
              <w:rPr>
                <w:szCs w:val="21"/>
              </w:rPr>
            </w:pPr>
            <w:r w:rsidRPr="00225289">
              <w:rPr>
                <w:rFonts w:ascii="仿宋" w:eastAsia="仿宋" w:hAnsi="仿宋" w:cs="仿宋"/>
                <w:szCs w:val="21"/>
              </w:rPr>
              <w:lastRenderedPageBreak/>
              <w:t>依据《中等职业学校体育与健康教学指导纲要》开设，并与专业实际和行业发展密切结合。通过</w:t>
            </w:r>
            <w:r w:rsidRPr="00225289">
              <w:rPr>
                <w:rFonts w:ascii="仿宋" w:eastAsia="仿宋" w:hAnsi="仿宋" w:cs="仿宋"/>
                <w:szCs w:val="21"/>
              </w:rPr>
              <w:lastRenderedPageBreak/>
              <w:t>教学使学生的身体素质得到明显的提高，并且初步掌握科学锻炼身体的一些方法。培养学生吃苦耐劳、团结协作等优良品德，为他们以后的工作、生活打下坚实的基础</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180</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艺术</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培养学生艺术学科核心素养的重要载体，加强课程研究，按照本课程标准，结合专业和学生特点，选择教学内容，制定教学目标采取有效的教学策略，帮助学生培育艺术学科核心素养，以提高教学质量</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依据《中等职业学校公共艺术教学大纲》开设，并与专业实际和行业发展密切结合。通过学习，学生了解相关艺术学科的知识（包括音乐及美术等），培养学生初步掌握欣赏中外经典艺术作品的方法，提高学生艺术鉴赏能力，陶冶情操，增长智慧，拓宽认识</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36</w:t>
            </w:r>
          </w:p>
        </w:tc>
      </w:tr>
      <w:tr w:rsidR="00523EED">
        <w:trPr>
          <w:jc w:val="center"/>
        </w:trPr>
        <w:tc>
          <w:tcPr>
            <w:tcW w:w="1498"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历史</w:t>
            </w:r>
          </w:p>
        </w:tc>
        <w:tc>
          <w:tcPr>
            <w:tcW w:w="3282" w:type="dxa"/>
          </w:tcPr>
          <w:p w:rsidR="00523EED" w:rsidRDefault="00757690">
            <w:pPr>
              <w:jc w:val="center"/>
              <w:rPr>
                <w:rFonts w:ascii="仿宋" w:eastAsia="仿宋" w:hAnsi="仿宋" w:cs="仿宋"/>
                <w:szCs w:val="21"/>
              </w:rPr>
            </w:pPr>
            <w:r>
              <w:rPr>
                <w:rFonts w:ascii="仿宋" w:eastAsia="仿宋" w:hAnsi="仿宋" w:cs="仿宋" w:hint="eastAsia"/>
                <w:szCs w:val="21"/>
              </w:rPr>
              <w:t>让学生了解唯物史观的基本观点与方法，包括生产力和生产关系之间的辩证关系人民群众在社会发展中的重要作用等，初步形成正确的历史观，并将唯物史观作为认识和解决现实问题的指导思想。让学生知道特定史事是与特定空间时间相联系，在认识现实社会或职业问题时，能将认识的对象置于具体的时空条件下进行考察。让学生知道史料是通向历史认识的桥梁， 能够以实证精神对待现实问题。让学生能够依据史诗与史料对史事表达自己的看法，能够实事求是地认识和评判现实社会与职业发展中的问题。让学生能够树立正确的国家观，增强对祖国的认同感，形成对中华民族的认同和正确的民族观， 铸牢中华民族共同体意识，使学生了解并认同中华优秀传统文化、革命文化、社会主义先进文化引导学生传承民族气节，崇尚英雄气概，拥护中国共产党的领导、认同社会主义核心价值观，树立中国特色社会主义道路自信、理论自信、制度自信、文化自信。</w:t>
            </w:r>
          </w:p>
        </w:tc>
        <w:tc>
          <w:tcPr>
            <w:tcW w:w="3203" w:type="dxa"/>
          </w:tcPr>
          <w:p w:rsidR="00523EED" w:rsidRDefault="00757690">
            <w:pPr>
              <w:jc w:val="center"/>
              <w:rPr>
                <w:rFonts w:ascii="仿宋" w:eastAsia="仿宋" w:hAnsi="仿宋" w:cs="仿宋"/>
                <w:szCs w:val="21"/>
              </w:rPr>
            </w:pPr>
            <w:r>
              <w:rPr>
                <w:rFonts w:ascii="仿宋" w:eastAsia="仿宋" w:hAnsi="仿宋" w:cs="仿宋" w:hint="eastAsia"/>
                <w:szCs w:val="21"/>
              </w:rPr>
              <w:t>依据《中等职业学校历史教学大纲》开设， 并与专业实际和行业发展密切结合。通过历史教学，从历史的角度去认识人与人、人与社会、人与自然的关系，使学生了解人类社会的发展过程，从中提高人文素养，形成正确的世界观、人生观和价值观，从而更好地在德、智、体、美、</w:t>
            </w:r>
            <w:proofErr w:type="gramStart"/>
            <w:r>
              <w:rPr>
                <w:rFonts w:ascii="仿宋" w:eastAsia="仿宋" w:hAnsi="仿宋" w:cs="仿宋" w:hint="eastAsia"/>
                <w:szCs w:val="21"/>
              </w:rPr>
              <w:t>劳</w:t>
            </w:r>
            <w:proofErr w:type="gramEnd"/>
            <w:r>
              <w:rPr>
                <w:rFonts w:ascii="仿宋" w:eastAsia="仿宋" w:hAnsi="仿宋" w:cs="仿宋" w:hint="eastAsia"/>
                <w:szCs w:val="21"/>
              </w:rPr>
              <w:t>等方面发展。通过历史教学，使学生继承和发扬中华民族的优秀文化传统，树立民族自尊心和自信心，具有建设中国特色的社会主义坚定信念和改革开放、振兴中华的使命感，逐步形成符合社会发展需要的公民意识和人文修养</w:t>
            </w:r>
          </w:p>
        </w:tc>
        <w:tc>
          <w:tcPr>
            <w:tcW w:w="697"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72</w:t>
            </w:r>
          </w:p>
        </w:tc>
      </w:tr>
    </w:tbl>
    <w:p w:rsidR="00523EED" w:rsidRPr="00225289" w:rsidRDefault="00225289" w:rsidP="00225289">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sidR="00757690" w:rsidRPr="00225289">
        <w:rPr>
          <w:rFonts w:ascii="仿宋" w:eastAsia="仿宋" w:hAnsi="仿宋" w:cs="仿宋" w:hint="eastAsia"/>
          <w:bCs/>
          <w:sz w:val="28"/>
          <w:szCs w:val="28"/>
        </w:rPr>
        <w:t>限定选修课程</w:t>
      </w:r>
    </w:p>
    <w:p w:rsidR="00523EED" w:rsidRDefault="0075769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限定选修课程包括劳动教育、安全教育和摄影等相关课程，所有</w:t>
      </w:r>
      <w:r>
        <w:rPr>
          <w:rFonts w:ascii="仿宋" w:eastAsia="仿宋" w:hAnsi="仿宋" w:cs="仿宋" w:hint="eastAsia"/>
          <w:sz w:val="28"/>
          <w:szCs w:val="28"/>
        </w:rPr>
        <w:lastRenderedPageBreak/>
        <w:t>学生必须按要求修满规定学分。</w:t>
      </w:r>
    </w:p>
    <w:tbl>
      <w:tblPr>
        <w:tblStyle w:val="a8"/>
        <w:tblW w:w="8702" w:type="dxa"/>
        <w:jc w:val="center"/>
        <w:tblLook w:val="04A0" w:firstRow="1" w:lastRow="0" w:firstColumn="1" w:lastColumn="0" w:noHBand="0" w:noVBand="1"/>
      </w:tblPr>
      <w:tblGrid>
        <w:gridCol w:w="1512"/>
        <w:gridCol w:w="3364"/>
        <w:gridCol w:w="3130"/>
        <w:gridCol w:w="696"/>
      </w:tblGrid>
      <w:tr w:rsidR="00523EED">
        <w:trPr>
          <w:jc w:val="center"/>
        </w:trPr>
        <w:tc>
          <w:tcPr>
            <w:tcW w:w="1512" w:type="dxa"/>
          </w:tcPr>
          <w:p w:rsidR="00523EED" w:rsidRDefault="00757690">
            <w:pPr>
              <w:jc w:val="center"/>
              <w:rPr>
                <w:rFonts w:ascii="仿宋" w:eastAsia="仿宋" w:hAnsi="仿宋" w:cs="仿宋"/>
                <w:szCs w:val="21"/>
              </w:rPr>
            </w:pPr>
            <w:r>
              <w:rPr>
                <w:rFonts w:ascii="仿宋" w:eastAsia="仿宋" w:hAnsi="仿宋" w:cs="仿宋" w:hint="eastAsia"/>
                <w:szCs w:val="21"/>
              </w:rPr>
              <w:t>课程名称</w:t>
            </w:r>
          </w:p>
        </w:tc>
        <w:tc>
          <w:tcPr>
            <w:tcW w:w="3364" w:type="dxa"/>
          </w:tcPr>
          <w:p w:rsidR="00523EED" w:rsidRDefault="00757690">
            <w:pPr>
              <w:jc w:val="center"/>
              <w:rPr>
                <w:rFonts w:ascii="仿宋" w:eastAsia="仿宋" w:hAnsi="仿宋" w:cs="仿宋"/>
                <w:szCs w:val="21"/>
              </w:rPr>
            </w:pPr>
            <w:r>
              <w:rPr>
                <w:rFonts w:ascii="仿宋" w:eastAsia="仿宋" w:hAnsi="仿宋" w:cs="仿宋" w:hint="eastAsia"/>
                <w:szCs w:val="21"/>
              </w:rPr>
              <w:t>课程目标</w:t>
            </w:r>
          </w:p>
        </w:tc>
        <w:tc>
          <w:tcPr>
            <w:tcW w:w="3130" w:type="dxa"/>
          </w:tcPr>
          <w:p w:rsidR="00523EED" w:rsidRDefault="00757690">
            <w:pPr>
              <w:jc w:val="center"/>
              <w:rPr>
                <w:rFonts w:ascii="仿宋" w:eastAsia="仿宋" w:hAnsi="仿宋" w:cs="仿宋"/>
                <w:szCs w:val="21"/>
              </w:rPr>
            </w:pPr>
            <w:r>
              <w:rPr>
                <w:rFonts w:ascii="仿宋" w:eastAsia="仿宋" w:hAnsi="仿宋" w:cs="仿宋" w:hint="eastAsia"/>
                <w:szCs w:val="21"/>
              </w:rPr>
              <w:t>主要内容和教学要求</w:t>
            </w:r>
          </w:p>
        </w:tc>
        <w:tc>
          <w:tcPr>
            <w:tcW w:w="696" w:type="dxa"/>
          </w:tcPr>
          <w:p w:rsidR="00523EED" w:rsidRDefault="00757690">
            <w:pPr>
              <w:jc w:val="center"/>
              <w:rPr>
                <w:rFonts w:ascii="仿宋" w:eastAsia="仿宋" w:hAnsi="仿宋" w:cs="仿宋"/>
                <w:sz w:val="28"/>
                <w:szCs w:val="28"/>
              </w:rPr>
            </w:pPr>
            <w:r>
              <w:rPr>
                <w:rFonts w:ascii="仿宋" w:eastAsia="仿宋" w:hAnsi="仿宋" w:cs="仿宋" w:hint="eastAsia"/>
                <w:szCs w:val="21"/>
              </w:rPr>
              <w:t>参考课时</w:t>
            </w:r>
          </w:p>
        </w:tc>
      </w:tr>
      <w:tr w:rsidR="00523EED">
        <w:trPr>
          <w:jc w:val="center"/>
        </w:trPr>
        <w:tc>
          <w:tcPr>
            <w:tcW w:w="1512"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劳动教育</w:t>
            </w:r>
          </w:p>
        </w:tc>
        <w:tc>
          <w:tcPr>
            <w:tcW w:w="3364" w:type="dxa"/>
          </w:tcPr>
          <w:p w:rsidR="00523EED" w:rsidRDefault="00757690">
            <w:pPr>
              <w:jc w:val="center"/>
              <w:rPr>
                <w:rFonts w:ascii="仿宋" w:eastAsia="仿宋" w:hAnsi="仿宋" w:cs="仿宋"/>
                <w:szCs w:val="21"/>
              </w:rPr>
            </w:pPr>
            <w:r>
              <w:rPr>
                <w:rFonts w:ascii="仿宋" w:eastAsia="仿宋" w:hAnsi="仿宋" w:cs="仿宋" w:hint="eastAsia"/>
                <w:szCs w:val="21"/>
              </w:rPr>
              <w:t>通过劳动教育必修课，使学生能够正确理解和形成马克思主义劳动观，牢固树立劳动最光荣、劳动最崇高、劳动最伟大、劳动最美丽的劳动观念；促进学生体会劳动创造美好生活，认识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3130" w:type="dxa"/>
          </w:tcPr>
          <w:p w:rsidR="00523EED" w:rsidRDefault="00757690">
            <w:pPr>
              <w:jc w:val="center"/>
              <w:rPr>
                <w:rFonts w:ascii="仿宋" w:eastAsia="仿宋" w:hAnsi="仿宋" w:cs="仿宋"/>
                <w:szCs w:val="21"/>
              </w:rPr>
            </w:pPr>
            <w:r>
              <w:rPr>
                <w:rFonts w:ascii="仿宋" w:eastAsia="仿宋" w:hAnsi="仿宋" w:cs="仿宋" w:hint="eastAsia"/>
                <w:szCs w:val="21"/>
              </w:rPr>
              <w:t>劳动教育涵盖生活技能、手工劳动、科技劳动、创意劳动、拓展劳动、职业规划、劳动素养等内容。主要包括日常生活劳动教育、生产劳动教育和服务性劳动教育三个方面。其中，日常生活劳动教育让学生立足个人生活事务处理，培养良好生活习惯和卫生习惯，强化自立自强意识； 生产劳动教育让学生体验工农业生产创造物质 财富的过程，增强产品质量意识，体会平凡劳动中的伟大；服务性劳动教育注重让学生利用所学知识技能，服务他人和社会，强化社会责任感。课程评价注重评价的整体性、多元化、过程性和激励性，评价结果纳入学生综合素质评价</w:t>
            </w:r>
          </w:p>
        </w:tc>
        <w:tc>
          <w:tcPr>
            <w:tcW w:w="696"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pPr>
          </w:p>
          <w:p w:rsidR="00523EED" w:rsidRDefault="00523EED">
            <w:pPr>
              <w:jc w:val="center"/>
              <w:rPr>
                <w:rFonts w:ascii="仿宋" w:eastAsia="仿宋" w:hAnsi="仿宋" w:cs="仿宋"/>
                <w:szCs w:val="21"/>
              </w:rPr>
            </w:pPr>
          </w:p>
          <w:p w:rsidR="00523EED" w:rsidRDefault="00ED100B">
            <w:pPr>
              <w:jc w:val="center"/>
              <w:rPr>
                <w:rFonts w:ascii="仿宋" w:eastAsia="仿宋" w:hAnsi="仿宋" w:cs="仿宋"/>
                <w:szCs w:val="21"/>
              </w:rPr>
            </w:pPr>
            <w:r>
              <w:rPr>
                <w:rFonts w:ascii="仿宋" w:eastAsia="仿宋" w:hAnsi="仿宋" w:cs="仿宋" w:hint="eastAsia"/>
                <w:szCs w:val="21"/>
              </w:rPr>
              <w:t>36</w:t>
            </w:r>
          </w:p>
        </w:tc>
      </w:tr>
      <w:tr w:rsidR="00523EED">
        <w:trPr>
          <w:jc w:val="center"/>
        </w:trPr>
        <w:tc>
          <w:tcPr>
            <w:tcW w:w="1512"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pStyle w:val="a0"/>
            </w:pPr>
          </w:p>
          <w:p w:rsidR="00523EED" w:rsidRDefault="00757690">
            <w:pPr>
              <w:jc w:val="center"/>
              <w:rPr>
                <w:rFonts w:ascii="仿宋" w:eastAsia="仿宋" w:hAnsi="仿宋" w:cs="仿宋"/>
                <w:szCs w:val="21"/>
              </w:rPr>
            </w:pPr>
            <w:r>
              <w:rPr>
                <w:rFonts w:ascii="仿宋" w:eastAsia="仿宋" w:hAnsi="仿宋" w:cs="仿宋" w:hint="eastAsia"/>
                <w:szCs w:val="21"/>
              </w:rPr>
              <w:t>摄影</w:t>
            </w:r>
          </w:p>
        </w:tc>
        <w:tc>
          <w:tcPr>
            <w:tcW w:w="3364" w:type="dxa"/>
          </w:tcPr>
          <w:p w:rsidR="00523EED" w:rsidRDefault="00757690">
            <w:pPr>
              <w:jc w:val="center"/>
              <w:rPr>
                <w:rFonts w:ascii="仿宋" w:eastAsia="仿宋" w:hAnsi="仿宋" w:cs="仿宋"/>
                <w:szCs w:val="21"/>
              </w:rPr>
            </w:pPr>
            <w:r>
              <w:rPr>
                <w:rFonts w:ascii="仿宋" w:eastAsia="仿宋" w:hAnsi="仿宋" w:cs="仿宋" w:hint="eastAsia"/>
                <w:szCs w:val="21"/>
              </w:rPr>
              <w:t>通过学习，使学生</w:t>
            </w:r>
            <w:proofErr w:type="gramStart"/>
            <w:r>
              <w:rPr>
                <w:rFonts w:ascii="仿宋" w:eastAsia="仿宋" w:hAnsi="仿宋" w:cs="仿宋" w:hint="eastAsia"/>
                <w:szCs w:val="21"/>
              </w:rPr>
              <w:t>掌握网</w:t>
            </w:r>
            <w:proofErr w:type="gramEnd"/>
            <w:r>
              <w:rPr>
                <w:rFonts w:ascii="仿宋" w:eastAsia="仿宋" w:hAnsi="仿宋" w:cs="仿宋" w:hint="eastAsia"/>
                <w:szCs w:val="21"/>
              </w:rPr>
              <w:t>店商品拍摄的技巧，为培养学生商品采编和网店美工职业能力奠定基础。培养学生理论联系实际的工作作风、严肃认真的科学态度以及独立工作的能力。了解各种常用摄影器材的性能；掌握摄影的基本技能；懂得照片的评析；掌握光的特性，会正确布光，拍摄摆放与构图技巧，不同材质商品的拍摄技巧等，培养学生的审美意识和摄影造型的创作能力。在学习过程中注意理论联系实际，注重实际技能的培养。能将艺术形式和所制作的内容达到完整统一。</w:t>
            </w:r>
          </w:p>
        </w:tc>
        <w:tc>
          <w:tcPr>
            <w:tcW w:w="3130" w:type="dxa"/>
          </w:tcPr>
          <w:p w:rsidR="00523EED" w:rsidRDefault="00757690">
            <w:pPr>
              <w:pStyle w:val="a0"/>
              <w:jc w:val="center"/>
              <w:rPr>
                <w:rFonts w:ascii="仿宋" w:eastAsia="仿宋" w:hAnsi="仿宋" w:cs="仿宋"/>
                <w:szCs w:val="21"/>
              </w:rPr>
            </w:pPr>
            <w:r>
              <w:rPr>
                <w:rFonts w:ascii="仿宋" w:eastAsia="仿宋" w:hAnsi="仿宋" w:cs="仿宋" w:hint="eastAsia"/>
                <w:sz w:val="21"/>
                <w:szCs w:val="21"/>
              </w:rPr>
              <w:t>本课程突出教师的主导作用和学生的主体地位，以教师的引导和学生的感知体验和实践操作为主，注重培养学生对专业的兴趣和爱好，培养学生的摄影技巧与能力，拉近学生和实际工作的距离。通过学习，学生能够了解相机、镜头的基本性质、性能、结构、功能和原理等知识。了解和掌握摄影图片的特性、要素和规律。掌握曝光控制、摄影构图、抓拍、数码摄影灯技术和要求。运用多种拍摄手段和摄影专业法则及摄影技能如何拍摄出优秀风光摄影、人像摄影、新闻（纪实）图片。</w:t>
            </w:r>
          </w:p>
        </w:tc>
        <w:tc>
          <w:tcPr>
            <w:tcW w:w="696" w:type="dxa"/>
          </w:tcPr>
          <w:p w:rsidR="00523EED" w:rsidRDefault="00523EED">
            <w:pPr>
              <w:jc w:val="cente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757690">
            <w:pPr>
              <w:pStyle w:val="a0"/>
              <w:jc w:val="center"/>
              <w:rPr>
                <w:rFonts w:ascii="仿宋" w:eastAsia="仿宋" w:hAnsi="仿宋" w:cs="仿宋"/>
                <w:szCs w:val="21"/>
              </w:rPr>
            </w:pPr>
            <w:r>
              <w:rPr>
                <w:rFonts w:ascii="仿宋" w:eastAsia="仿宋" w:hAnsi="仿宋" w:cs="仿宋" w:hint="eastAsia"/>
                <w:szCs w:val="21"/>
              </w:rPr>
              <w:t>36</w:t>
            </w:r>
          </w:p>
        </w:tc>
      </w:tr>
      <w:tr w:rsidR="00523EED">
        <w:trPr>
          <w:jc w:val="center"/>
        </w:trPr>
        <w:tc>
          <w:tcPr>
            <w:tcW w:w="1512"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安全教育</w:t>
            </w:r>
          </w:p>
        </w:tc>
        <w:tc>
          <w:tcPr>
            <w:tcW w:w="3364" w:type="dxa"/>
          </w:tcPr>
          <w:p w:rsidR="00523EED" w:rsidRDefault="00757690">
            <w:pPr>
              <w:jc w:val="center"/>
              <w:rPr>
                <w:rFonts w:ascii="仿宋" w:eastAsia="仿宋" w:hAnsi="仿宋" w:cs="仿宋"/>
                <w:szCs w:val="21"/>
              </w:rPr>
            </w:pPr>
            <w:r>
              <w:rPr>
                <w:rFonts w:ascii="仿宋" w:eastAsia="仿宋" w:hAnsi="仿宋" w:cs="仿宋" w:hint="eastAsia"/>
                <w:szCs w:val="21"/>
              </w:rPr>
              <w:t>生命安全教育课程是面向全体学生，引导学生认识生命发生发展的现象和规律，使学生乐于学习和掌握必要的生存技能，帮助他们建立生命与自我、生命与他人、生命与社会、生命与自然的调和关系，树立科学的生命观，形成爱护生命、</w:t>
            </w:r>
            <w:r>
              <w:rPr>
                <w:rFonts w:ascii="仿宋" w:eastAsia="仿宋" w:hAnsi="仿宋" w:cs="仿宋" w:hint="eastAsia"/>
                <w:szCs w:val="21"/>
              </w:rPr>
              <w:lastRenderedPageBreak/>
              <w:t>尊崇生命、发展生命的态度和安全、康健、喜悦成长的生命意识。同时，培养学生具有关爱环境、爱护资源、尊崇人类文化的多样性和关注全球发展的责任意识，并学会交往、学会合作、学会做人，进而使学生形成积极的人生观和价值观，真正体悟到生命的价值和意义，完善康健人格，为其生命美满和终身发展奠定基础</w:t>
            </w:r>
          </w:p>
        </w:tc>
        <w:tc>
          <w:tcPr>
            <w:tcW w:w="3130" w:type="dxa"/>
          </w:tcPr>
          <w:p w:rsidR="00523EED" w:rsidRDefault="00757690">
            <w:pPr>
              <w:jc w:val="center"/>
              <w:rPr>
                <w:rFonts w:ascii="仿宋" w:eastAsia="仿宋" w:hAnsi="仿宋" w:cs="仿宋"/>
                <w:szCs w:val="21"/>
              </w:rPr>
            </w:pPr>
            <w:r>
              <w:rPr>
                <w:rFonts w:ascii="仿宋" w:eastAsia="仿宋" w:hAnsi="仿宋" w:cs="仿宋" w:hint="eastAsia"/>
                <w:szCs w:val="21"/>
              </w:rPr>
              <w:lastRenderedPageBreak/>
              <w:t>培养学生了解生命本体生存的一些基本常识，掌握一些适合于他们年龄特征的、维护生存和发展必需的基本技能和方法，体会生命的珍贵，尊重生命的存在，认识生命的责任，形成积极向上的生命观，从而在生活实践中激</w:t>
            </w:r>
            <w:r>
              <w:rPr>
                <w:rFonts w:ascii="仿宋" w:eastAsia="仿宋" w:hAnsi="仿宋" w:cs="仿宋" w:hint="eastAsia"/>
                <w:szCs w:val="21"/>
              </w:rPr>
              <w:lastRenderedPageBreak/>
              <w:t>发生命的潜能，提升生命的价值，提高生命的质量。</w:t>
            </w:r>
          </w:p>
        </w:tc>
        <w:tc>
          <w:tcPr>
            <w:tcW w:w="696" w:type="dxa"/>
          </w:tcPr>
          <w:p w:rsidR="00523EED" w:rsidRDefault="00523EED">
            <w:pPr>
              <w:jc w:val="cente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ED100B">
            <w:pPr>
              <w:pStyle w:val="a0"/>
              <w:jc w:val="center"/>
              <w:rPr>
                <w:rFonts w:ascii="仿宋" w:eastAsia="仿宋" w:hAnsi="仿宋" w:cs="仿宋"/>
                <w:szCs w:val="21"/>
              </w:rPr>
            </w:pPr>
            <w:r>
              <w:rPr>
                <w:rFonts w:ascii="仿宋" w:eastAsia="仿宋" w:hAnsi="仿宋" w:cs="仿宋"/>
                <w:szCs w:val="21"/>
              </w:rPr>
              <w:t>36</w:t>
            </w:r>
          </w:p>
        </w:tc>
      </w:tr>
      <w:tr w:rsidR="00523EED">
        <w:trPr>
          <w:jc w:val="center"/>
        </w:trPr>
        <w:tc>
          <w:tcPr>
            <w:tcW w:w="1512"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szCs w:val="21"/>
              </w:rPr>
              <w:t>美术鉴赏</w:t>
            </w:r>
          </w:p>
        </w:tc>
        <w:tc>
          <w:tcPr>
            <w:tcW w:w="3364" w:type="dxa"/>
          </w:tcPr>
          <w:p w:rsidR="00523EED" w:rsidRDefault="00757690">
            <w:pPr>
              <w:jc w:val="center"/>
              <w:rPr>
                <w:rFonts w:ascii="仿宋" w:eastAsia="仿宋" w:hAnsi="仿宋" w:cs="仿宋"/>
                <w:szCs w:val="21"/>
              </w:rPr>
            </w:pPr>
            <w:r>
              <w:rPr>
                <w:rFonts w:ascii="仿宋" w:eastAsia="仿宋" w:hAnsi="仿宋" w:cs="仿宋"/>
                <w:szCs w:val="21"/>
              </w:rPr>
              <w:t>通过鉴赏艺术作品、学习艺术理论、参加艺术实践，发展形象思维，培养创新精神和实践能力，提高感受美、表现美、鉴赏美、创造美的能力。树立正确的审美观念，培养高雅的审美品位；陶冶情操，发展个性；了解、吸纳中外优秀成果，提高文化艺术素养，增强爱国主义精神。</w:t>
            </w:r>
          </w:p>
        </w:tc>
        <w:tc>
          <w:tcPr>
            <w:tcW w:w="3130" w:type="dxa"/>
          </w:tcPr>
          <w:p w:rsidR="00523EED" w:rsidRDefault="00757690">
            <w:pPr>
              <w:jc w:val="center"/>
              <w:rPr>
                <w:rFonts w:ascii="仿宋" w:eastAsia="仿宋" w:hAnsi="仿宋" w:cs="仿宋"/>
                <w:szCs w:val="21"/>
              </w:rPr>
            </w:pPr>
            <w:r>
              <w:rPr>
                <w:rFonts w:ascii="仿宋" w:eastAsia="仿宋" w:hAnsi="仿宋" w:cs="仿宋"/>
                <w:szCs w:val="21"/>
              </w:rPr>
              <w:t>该课程以习近平新时代中国特色社会主义思想为指导，坚持知识传授与价值引领相结合，运用可以培养学生理想信念、价值取向、政治信仰、社会责任的题材与内容，全面提高学生缘事析理、明辨是非的能力，让学生通过学习，掌握事物发展规律，通晓天下道理，丰富学识，增长见识，塑造品格，不断提高学生思想道德素养，提高学生服务国家服务人民的社会责任感，培</w:t>
            </w:r>
            <w:r w:rsidR="00225289">
              <w:rPr>
                <w:rFonts w:ascii="仿宋" w:eastAsia="仿宋" w:hAnsi="仿宋" w:cs="仿宋"/>
                <w:szCs w:val="21"/>
              </w:rPr>
              <w:t>养德智体美劳全面发展、堪当民族复兴大任的社会主义建设者和接班人</w:t>
            </w:r>
          </w:p>
        </w:tc>
        <w:tc>
          <w:tcPr>
            <w:tcW w:w="696" w:type="dxa"/>
          </w:tcPr>
          <w:p w:rsidR="00523EED" w:rsidRDefault="00523EED">
            <w:pPr>
              <w:jc w:val="center"/>
            </w:pPr>
          </w:p>
          <w:p w:rsidR="00ED100B" w:rsidRDefault="00ED100B" w:rsidP="00ED100B">
            <w:pPr>
              <w:pStyle w:val="a0"/>
            </w:pPr>
          </w:p>
          <w:p w:rsidR="00ED100B" w:rsidRDefault="00ED100B" w:rsidP="00ED100B">
            <w:pPr>
              <w:pStyle w:val="a0"/>
            </w:pPr>
          </w:p>
          <w:p w:rsidR="00ED100B" w:rsidRDefault="00ED100B" w:rsidP="00ED100B">
            <w:pPr>
              <w:pStyle w:val="a0"/>
            </w:pPr>
          </w:p>
          <w:p w:rsidR="00ED100B" w:rsidRDefault="00ED100B" w:rsidP="00ED100B">
            <w:pPr>
              <w:pStyle w:val="a0"/>
            </w:pPr>
          </w:p>
          <w:p w:rsidR="00ED100B" w:rsidRPr="00ED100B" w:rsidRDefault="00ED100B" w:rsidP="00ED100B">
            <w:pPr>
              <w:pStyle w:val="a0"/>
              <w:jc w:val="center"/>
            </w:pPr>
            <w:r w:rsidRPr="00ED100B">
              <w:rPr>
                <w:rFonts w:ascii="仿宋" w:eastAsia="仿宋" w:hAnsi="仿宋" w:cs="仿宋" w:hint="eastAsia"/>
                <w:szCs w:val="21"/>
              </w:rPr>
              <w:t>36</w:t>
            </w:r>
          </w:p>
        </w:tc>
      </w:tr>
    </w:tbl>
    <w:p w:rsidR="00523EED" w:rsidRPr="00225289" w:rsidRDefault="00225289" w:rsidP="00225289">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sidR="00757690" w:rsidRPr="00225289">
        <w:rPr>
          <w:rFonts w:ascii="仿宋" w:eastAsia="仿宋" w:hAnsi="仿宋" w:cs="仿宋" w:hint="eastAsia"/>
          <w:bCs/>
          <w:sz w:val="28"/>
          <w:szCs w:val="28"/>
        </w:rPr>
        <w:t>任意选修课</w:t>
      </w:r>
    </w:p>
    <w:tbl>
      <w:tblPr>
        <w:tblStyle w:val="a8"/>
        <w:tblW w:w="8666" w:type="dxa"/>
        <w:jc w:val="center"/>
        <w:tblLook w:val="04A0" w:firstRow="1" w:lastRow="0" w:firstColumn="1" w:lastColumn="0" w:noHBand="0" w:noVBand="1"/>
      </w:tblPr>
      <w:tblGrid>
        <w:gridCol w:w="1521"/>
        <w:gridCol w:w="3338"/>
        <w:gridCol w:w="3118"/>
        <w:gridCol w:w="689"/>
      </w:tblGrid>
      <w:tr w:rsidR="00523EED">
        <w:trPr>
          <w:jc w:val="center"/>
        </w:trPr>
        <w:tc>
          <w:tcPr>
            <w:tcW w:w="1521" w:type="dxa"/>
          </w:tcPr>
          <w:p w:rsidR="00523EED" w:rsidRDefault="00757690">
            <w:pPr>
              <w:jc w:val="center"/>
              <w:rPr>
                <w:rFonts w:ascii="仿宋" w:eastAsia="仿宋" w:hAnsi="仿宋" w:cs="仿宋"/>
                <w:szCs w:val="21"/>
              </w:rPr>
            </w:pPr>
            <w:r>
              <w:rPr>
                <w:rFonts w:ascii="仿宋" w:eastAsia="仿宋" w:hAnsi="仿宋" w:cs="仿宋" w:hint="eastAsia"/>
                <w:szCs w:val="21"/>
              </w:rPr>
              <w:t>课程名称</w:t>
            </w:r>
          </w:p>
        </w:tc>
        <w:tc>
          <w:tcPr>
            <w:tcW w:w="3338" w:type="dxa"/>
          </w:tcPr>
          <w:p w:rsidR="00523EED" w:rsidRDefault="00757690">
            <w:pPr>
              <w:jc w:val="center"/>
              <w:rPr>
                <w:rFonts w:ascii="仿宋" w:eastAsia="仿宋" w:hAnsi="仿宋" w:cs="仿宋"/>
                <w:szCs w:val="21"/>
              </w:rPr>
            </w:pPr>
            <w:r>
              <w:rPr>
                <w:rFonts w:ascii="仿宋" w:eastAsia="仿宋" w:hAnsi="仿宋" w:cs="仿宋" w:hint="eastAsia"/>
                <w:szCs w:val="21"/>
              </w:rPr>
              <w:t>课程目标</w:t>
            </w:r>
          </w:p>
        </w:tc>
        <w:tc>
          <w:tcPr>
            <w:tcW w:w="3118" w:type="dxa"/>
          </w:tcPr>
          <w:p w:rsidR="00523EED" w:rsidRDefault="00757690">
            <w:pPr>
              <w:jc w:val="center"/>
              <w:rPr>
                <w:rFonts w:ascii="仿宋" w:eastAsia="仿宋" w:hAnsi="仿宋" w:cs="仿宋"/>
                <w:szCs w:val="21"/>
              </w:rPr>
            </w:pPr>
            <w:r>
              <w:rPr>
                <w:rFonts w:ascii="仿宋" w:eastAsia="仿宋" w:hAnsi="仿宋" w:cs="仿宋" w:hint="eastAsia"/>
                <w:szCs w:val="21"/>
              </w:rPr>
              <w:t>主要内容和教学要求</w:t>
            </w:r>
          </w:p>
        </w:tc>
        <w:tc>
          <w:tcPr>
            <w:tcW w:w="689" w:type="dxa"/>
          </w:tcPr>
          <w:p w:rsidR="00523EED" w:rsidRDefault="00523EED">
            <w:pPr>
              <w:jc w:val="center"/>
              <w:rPr>
                <w:rFonts w:ascii="仿宋" w:eastAsia="仿宋" w:hAnsi="仿宋" w:cs="仿宋"/>
                <w:szCs w:val="21"/>
              </w:rPr>
            </w:pPr>
          </w:p>
        </w:tc>
      </w:tr>
      <w:tr w:rsidR="00523EED">
        <w:trPr>
          <w:jc w:val="center"/>
        </w:trPr>
        <w:tc>
          <w:tcPr>
            <w:tcW w:w="1521"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书法</w:t>
            </w:r>
          </w:p>
        </w:tc>
        <w:tc>
          <w:tcPr>
            <w:tcW w:w="3338" w:type="dxa"/>
          </w:tcPr>
          <w:p w:rsidR="00523EED" w:rsidRDefault="00757690">
            <w:pPr>
              <w:jc w:val="center"/>
              <w:rPr>
                <w:rFonts w:ascii="仿宋" w:eastAsia="仿宋" w:hAnsi="仿宋" w:cs="仿宋"/>
                <w:szCs w:val="21"/>
              </w:rPr>
            </w:pPr>
            <w:r>
              <w:rPr>
                <w:rFonts w:ascii="仿宋" w:eastAsia="仿宋" w:hAnsi="仿宋" w:cs="仿宋" w:hint="eastAsia"/>
                <w:szCs w:val="21"/>
              </w:rPr>
              <w:t>根据美学思想鉴赏书法作品的一般原则和方法，以培养感受书法美的敏感，提高书法审美水平。从而，激发学生热爱祖国书法艺术的感情和民族自豪感、自信心，使学生了解我国书法艺术的悠久历史，继承中华民族最优秀的传统文化；掌握汉字书写的基本知识，基本理论和基本技能；掌握毛笔、钢笔（</w:t>
            </w:r>
            <w:proofErr w:type="gramStart"/>
            <w:r>
              <w:rPr>
                <w:rFonts w:ascii="仿宋" w:eastAsia="仿宋" w:hAnsi="仿宋" w:cs="仿宋" w:hint="eastAsia"/>
                <w:szCs w:val="21"/>
              </w:rPr>
              <w:t>园珠笔</w:t>
            </w:r>
            <w:proofErr w:type="gramEnd"/>
            <w:r>
              <w:rPr>
                <w:rFonts w:ascii="仿宋" w:eastAsia="仿宋" w:hAnsi="仿宋" w:cs="仿宋" w:hint="eastAsia"/>
                <w:szCs w:val="21"/>
              </w:rPr>
              <w:t>、粉笔）的正确执笔、运笔方法及书写技能，使学生具有一定书法鉴赏的能力，养成学生探索进取开拓创新精神</w:t>
            </w:r>
          </w:p>
        </w:tc>
        <w:tc>
          <w:tcPr>
            <w:tcW w:w="3118" w:type="dxa"/>
          </w:tcPr>
          <w:p w:rsidR="00523EED" w:rsidRDefault="00757690">
            <w:pPr>
              <w:jc w:val="center"/>
              <w:rPr>
                <w:rFonts w:ascii="仿宋" w:eastAsia="仿宋" w:hAnsi="仿宋" w:cs="仿宋"/>
                <w:szCs w:val="21"/>
              </w:rPr>
            </w:pPr>
            <w:r>
              <w:rPr>
                <w:rFonts w:ascii="仿宋" w:eastAsia="仿宋" w:hAnsi="仿宋" w:cs="仿宋" w:hint="eastAsia"/>
                <w:szCs w:val="21"/>
              </w:rPr>
              <w:t>通过该课的学习，使学生了解书法艺术的性质、特点；了解书法历史概况；了解主要书体的艺术特点和书写技法；掌握书法美学的基础理论，掌握硬笔书法的基础知识和基本技巧，使汉字书写达到规范化。练就一手过硬地楷书基本功和较强的行书能力。继承和发扬中华民族传统书法艺术，增强民族凝聚力，培养学生的爱国主义情感</w:t>
            </w:r>
          </w:p>
        </w:tc>
        <w:tc>
          <w:tcPr>
            <w:tcW w:w="689" w:type="dxa"/>
          </w:tcPr>
          <w:p w:rsidR="00523EED" w:rsidRDefault="00523EED">
            <w:pPr>
              <w:jc w:val="center"/>
            </w:pPr>
          </w:p>
          <w:p w:rsidR="00523EED" w:rsidRDefault="00523EED">
            <w:pPr>
              <w:pStyle w:val="a0"/>
              <w:rPr>
                <w:rFonts w:ascii="仿宋" w:eastAsia="仿宋" w:hAnsi="仿宋" w:cs="仿宋"/>
                <w:sz w:val="21"/>
                <w:szCs w:val="21"/>
              </w:rPr>
            </w:pPr>
          </w:p>
          <w:p w:rsidR="00523EED" w:rsidRDefault="00523EED">
            <w:pPr>
              <w:pStyle w:val="a0"/>
              <w:rPr>
                <w:rFonts w:ascii="仿宋" w:eastAsia="仿宋" w:hAnsi="仿宋" w:cs="仿宋"/>
                <w:sz w:val="21"/>
                <w:szCs w:val="21"/>
              </w:rPr>
            </w:pPr>
          </w:p>
          <w:p w:rsidR="00523EED" w:rsidRDefault="00523EED">
            <w:pPr>
              <w:pStyle w:val="a0"/>
              <w:rPr>
                <w:rFonts w:ascii="仿宋" w:eastAsia="仿宋" w:hAnsi="仿宋" w:cs="仿宋"/>
                <w:sz w:val="21"/>
                <w:szCs w:val="21"/>
              </w:rPr>
            </w:pPr>
          </w:p>
          <w:p w:rsidR="00523EED" w:rsidRDefault="00523EED">
            <w:pPr>
              <w:pStyle w:val="a0"/>
              <w:rPr>
                <w:rFonts w:ascii="仿宋" w:eastAsia="仿宋" w:hAnsi="仿宋" w:cs="仿宋"/>
                <w:sz w:val="21"/>
                <w:szCs w:val="21"/>
              </w:rPr>
            </w:pPr>
          </w:p>
          <w:p w:rsidR="00523EED" w:rsidRDefault="00523EED">
            <w:pPr>
              <w:pStyle w:val="a0"/>
              <w:rPr>
                <w:rFonts w:ascii="仿宋" w:eastAsia="仿宋" w:hAnsi="仿宋" w:cs="仿宋"/>
                <w:sz w:val="21"/>
                <w:szCs w:val="21"/>
              </w:rPr>
            </w:pPr>
          </w:p>
          <w:p w:rsidR="00523EED" w:rsidRDefault="00757690">
            <w:pPr>
              <w:pStyle w:val="a0"/>
              <w:jc w:val="center"/>
              <w:rPr>
                <w:rFonts w:ascii="仿宋" w:eastAsia="仿宋" w:hAnsi="仿宋" w:cs="仿宋"/>
                <w:sz w:val="21"/>
                <w:szCs w:val="21"/>
              </w:rPr>
            </w:pPr>
            <w:r>
              <w:rPr>
                <w:rFonts w:ascii="仿宋" w:eastAsia="仿宋" w:hAnsi="仿宋" w:cs="仿宋" w:hint="eastAsia"/>
                <w:sz w:val="21"/>
                <w:szCs w:val="21"/>
              </w:rPr>
              <w:t>36</w:t>
            </w:r>
          </w:p>
        </w:tc>
      </w:tr>
      <w:tr w:rsidR="00523EED">
        <w:trPr>
          <w:jc w:val="center"/>
        </w:trPr>
        <w:tc>
          <w:tcPr>
            <w:tcW w:w="1521"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创新创业</w:t>
            </w:r>
          </w:p>
        </w:tc>
        <w:tc>
          <w:tcPr>
            <w:tcW w:w="3338" w:type="dxa"/>
          </w:tcPr>
          <w:p w:rsidR="00523EED" w:rsidRDefault="00757690">
            <w:pPr>
              <w:pStyle w:val="a0"/>
              <w:jc w:val="left"/>
              <w:rPr>
                <w:rFonts w:ascii="仿宋" w:eastAsia="仿宋" w:hAnsi="仿宋" w:cs="仿宋"/>
                <w:szCs w:val="21"/>
              </w:rPr>
            </w:pPr>
            <w:r>
              <w:rPr>
                <w:rFonts w:ascii="仿宋" w:eastAsia="仿宋" w:hAnsi="仿宋" w:cs="仿宋" w:hint="eastAsia"/>
                <w:sz w:val="21"/>
                <w:szCs w:val="21"/>
              </w:rPr>
              <w:lastRenderedPageBreak/>
              <w:t>该课程重点在于培养学生的创业技能与开拓创新精神，以适应全球化、知识经济时代的挑战，并将主动创业作为未来职业生涯的一种</w:t>
            </w:r>
            <w:r>
              <w:rPr>
                <w:rFonts w:ascii="仿宋" w:eastAsia="仿宋" w:hAnsi="仿宋" w:cs="仿宋" w:hint="eastAsia"/>
                <w:sz w:val="21"/>
                <w:szCs w:val="21"/>
              </w:rPr>
              <w:lastRenderedPageBreak/>
              <w:t>选择，转变传统的就业观念和行为选择。实施创新创业课程的教育目的是培养“多样化”的创新型人才。“创新”首先着眼培养学生具有创新意识、创新思维，养成创新人格，锻炼创新能力；“创业”则传授给学生必要的创业知识和技能，训练其市场开发和经营能力，锻炼培养其创业心智，并努力具备企业家的综合素质。</w:t>
            </w:r>
          </w:p>
        </w:tc>
        <w:tc>
          <w:tcPr>
            <w:tcW w:w="3118" w:type="dxa"/>
          </w:tcPr>
          <w:p w:rsidR="00523EED" w:rsidRDefault="00757690">
            <w:pPr>
              <w:pStyle w:val="a0"/>
              <w:jc w:val="center"/>
              <w:rPr>
                <w:rFonts w:ascii="仿宋" w:eastAsia="仿宋" w:hAnsi="仿宋" w:cs="仿宋"/>
                <w:szCs w:val="21"/>
              </w:rPr>
            </w:pPr>
            <w:r>
              <w:rPr>
                <w:rFonts w:ascii="仿宋" w:eastAsia="仿宋" w:hAnsi="仿宋" w:cs="仿宋" w:hint="eastAsia"/>
                <w:sz w:val="21"/>
                <w:szCs w:val="21"/>
              </w:rPr>
              <w:lastRenderedPageBreak/>
              <w:t>创新创业是职业核心能力课程体系中的拓展核心能力，本课程</w:t>
            </w:r>
            <w:proofErr w:type="gramStart"/>
            <w:r>
              <w:rPr>
                <w:rFonts w:ascii="仿宋" w:eastAsia="仿宋" w:hAnsi="仿宋" w:cs="仿宋" w:hint="eastAsia"/>
                <w:sz w:val="21"/>
                <w:szCs w:val="21"/>
              </w:rPr>
              <w:t>职融创新</w:t>
            </w:r>
            <w:proofErr w:type="gramEnd"/>
            <w:r>
              <w:rPr>
                <w:rFonts w:ascii="仿宋" w:eastAsia="仿宋" w:hAnsi="仿宋" w:cs="仿宋" w:hint="eastAsia"/>
                <w:sz w:val="21"/>
                <w:szCs w:val="21"/>
              </w:rPr>
              <w:t>和创业两部分内容为一体，从激发创新意识、训练创</w:t>
            </w:r>
            <w:r>
              <w:rPr>
                <w:rFonts w:ascii="仿宋" w:eastAsia="仿宋" w:hAnsi="仿宋" w:cs="仿宋" w:hint="eastAsia"/>
                <w:sz w:val="21"/>
                <w:szCs w:val="21"/>
              </w:rPr>
              <w:lastRenderedPageBreak/>
              <w:t>新思维、掌握创新技法、提升创新能力的角度开拓学生的创新意识,提升创新的强烈愿望和能力，训练全方位、多角度地创造性地解决实际问题,熟悉掌握创新思维提升的基本方法；明确创业的基本概念、基本原理和基本方法；明确创业的产生与演变过程；掌握商业模式的设计；能对互联网经济趋势有较为全面的认识，主动适应互联网经济大趋势。</w:t>
            </w:r>
          </w:p>
        </w:tc>
        <w:tc>
          <w:tcPr>
            <w:tcW w:w="689" w:type="dxa"/>
          </w:tcPr>
          <w:p w:rsidR="00523EED" w:rsidRDefault="00523EED">
            <w:pPr>
              <w:jc w:val="cente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523EED">
            <w:pPr>
              <w:pStyle w:val="a0"/>
              <w:rPr>
                <w:rFonts w:ascii="仿宋" w:eastAsia="仿宋" w:hAnsi="仿宋" w:cs="仿宋"/>
                <w:szCs w:val="21"/>
              </w:rPr>
            </w:pPr>
          </w:p>
          <w:p w:rsidR="00523EED" w:rsidRDefault="00757690">
            <w:pPr>
              <w:pStyle w:val="a0"/>
              <w:jc w:val="center"/>
              <w:rPr>
                <w:rFonts w:ascii="仿宋" w:eastAsia="仿宋" w:hAnsi="仿宋" w:cs="仿宋"/>
                <w:szCs w:val="21"/>
              </w:rPr>
            </w:pPr>
            <w:r>
              <w:rPr>
                <w:rFonts w:ascii="仿宋" w:eastAsia="仿宋" w:hAnsi="仿宋" w:cs="仿宋" w:hint="eastAsia"/>
                <w:szCs w:val="21"/>
              </w:rPr>
              <w:t>36</w:t>
            </w:r>
          </w:p>
        </w:tc>
      </w:tr>
      <w:tr w:rsidR="00523EED">
        <w:trPr>
          <w:jc w:val="center"/>
        </w:trPr>
        <w:tc>
          <w:tcPr>
            <w:tcW w:w="1521"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茶艺</w:t>
            </w:r>
          </w:p>
        </w:tc>
        <w:tc>
          <w:tcPr>
            <w:tcW w:w="3338" w:type="dxa"/>
          </w:tcPr>
          <w:p w:rsidR="00523EED" w:rsidRDefault="00757690">
            <w:pPr>
              <w:jc w:val="center"/>
              <w:rPr>
                <w:rFonts w:ascii="仿宋" w:eastAsia="仿宋" w:hAnsi="仿宋" w:cs="仿宋"/>
                <w:szCs w:val="21"/>
              </w:rPr>
            </w:pPr>
            <w:r>
              <w:rPr>
                <w:rFonts w:ascii="仿宋" w:eastAsia="仿宋" w:hAnsi="仿宋" w:cs="仿宋" w:hint="eastAsia"/>
                <w:szCs w:val="21"/>
              </w:rPr>
              <w:t>本课程的教学目标是通过项目教学，让学生了解中国的茶文化，熟悉茶叶知识，掌握初级的茶艺技能；完善专业知识结构，提高自身修养和欣赏水平。</w:t>
            </w:r>
          </w:p>
          <w:p w:rsidR="00523EED" w:rsidRDefault="00523EED">
            <w:pPr>
              <w:jc w:val="center"/>
              <w:rPr>
                <w:rFonts w:ascii="仿宋" w:eastAsia="仿宋" w:hAnsi="仿宋" w:cs="仿宋"/>
                <w:szCs w:val="21"/>
              </w:rPr>
            </w:pPr>
          </w:p>
        </w:tc>
        <w:tc>
          <w:tcPr>
            <w:tcW w:w="3118" w:type="dxa"/>
          </w:tcPr>
          <w:p w:rsidR="00523EED" w:rsidRDefault="00757690">
            <w:pPr>
              <w:pStyle w:val="a0"/>
              <w:jc w:val="center"/>
              <w:rPr>
                <w:rFonts w:ascii="仿宋" w:eastAsia="仿宋" w:hAnsi="仿宋" w:cs="仿宋"/>
                <w:szCs w:val="21"/>
              </w:rPr>
            </w:pPr>
            <w:r>
              <w:rPr>
                <w:rFonts w:ascii="仿宋" w:eastAsia="仿宋" w:hAnsi="仿宋" w:cs="仿宋" w:hint="eastAsia"/>
                <w:sz w:val="21"/>
                <w:szCs w:val="21"/>
              </w:rPr>
              <w:t>通过课堂讲解、技能训练、观看影像资料等活动组织教学，采用教、学、</w:t>
            </w:r>
            <w:proofErr w:type="gramStart"/>
            <w:r>
              <w:rPr>
                <w:rFonts w:ascii="仿宋" w:eastAsia="仿宋" w:hAnsi="仿宋" w:cs="仿宋" w:hint="eastAsia"/>
                <w:sz w:val="21"/>
                <w:szCs w:val="21"/>
              </w:rPr>
              <w:t>练三者</w:t>
            </w:r>
            <w:proofErr w:type="gramEnd"/>
            <w:r>
              <w:rPr>
                <w:rFonts w:ascii="仿宋" w:eastAsia="仿宋" w:hAnsi="仿宋" w:cs="仿宋" w:hint="eastAsia"/>
                <w:sz w:val="21"/>
                <w:szCs w:val="21"/>
              </w:rPr>
              <w:t>结合以练为主的教学方式。通过学习，学生可以进一步了解茶技茶艺、茶风茶俗、茶具茶事等活动；能进行我国主要茶类的冲泡和品饮；能向客人介绍茶的起源、发展和相关故事传说；能够分辨六大茶类；能够根据不同的茶叶选择相应的冲泡和品饮茶具</w:t>
            </w:r>
          </w:p>
        </w:tc>
        <w:tc>
          <w:tcPr>
            <w:tcW w:w="689"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36</w:t>
            </w:r>
          </w:p>
        </w:tc>
      </w:tr>
    </w:tbl>
    <w:p w:rsidR="00523EED" w:rsidRPr="00225289" w:rsidRDefault="00757690" w:rsidP="00225289">
      <w:pPr>
        <w:spacing w:line="480" w:lineRule="exact"/>
        <w:ind w:firstLineChars="200" w:firstLine="562"/>
        <w:rPr>
          <w:rFonts w:ascii="宋体" w:eastAsia="宋体" w:hAnsi="宋体" w:cs="宋体"/>
          <w:b/>
          <w:bCs/>
          <w:sz w:val="28"/>
          <w:szCs w:val="28"/>
        </w:rPr>
      </w:pPr>
      <w:r w:rsidRPr="00225289">
        <w:rPr>
          <w:rFonts w:ascii="宋体" w:eastAsia="宋体" w:hAnsi="宋体" w:cs="宋体"/>
          <w:b/>
          <w:bCs/>
          <w:sz w:val="28"/>
          <w:szCs w:val="28"/>
        </w:rPr>
        <w:t>（二）专业（技能）课程</w:t>
      </w:r>
    </w:p>
    <w:tbl>
      <w:tblPr>
        <w:tblStyle w:val="a8"/>
        <w:tblW w:w="8700" w:type="dxa"/>
        <w:tblInd w:w="-95" w:type="dxa"/>
        <w:tblLayout w:type="fixed"/>
        <w:tblLook w:val="04A0" w:firstRow="1" w:lastRow="0" w:firstColumn="1" w:lastColumn="0" w:noHBand="0" w:noVBand="1"/>
      </w:tblPr>
      <w:tblGrid>
        <w:gridCol w:w="1564"/>
        <w:gridCol w:w="3300"/>
        <w:gridCol w:w="3161"/>
        <w:gridCol w:w="675"/>
      </w:tblGrid>
      <w:tr w:rsidR="00523EED">
        <w:tc>
          <w:tcPr>
            <w:tcW w:w="1564" w:type="dxa"/>
          </w:tcPr>
          <w:p w:rsidR="00523EED" w:rsidRDefault="00757690">
            <w:pPr>
              <w:jc w:val="center"/>
              <w:rPr>
                <w:rFonts w:ascii="仿宋" w:eastAsia="仿宋" w:hAnsi="仿宋" w:cs="仿宋"/>
                <w:szCs w:val="21"/>
              </w:rPr>
            </w:pPr>
            <w:r>
              <w:rPr>
                <w:rFonts w:ascii="仿宋" w:eastAsia="仿宋" w:hAnsi="仿宋" w:cs="仿宋" w:hint="eastAsia"/>
                <w:szCs w:val="21"/>
              </w:rPr>
              <w:t>课程名称</w:t>
            </w:r>
          </w:p>
        </w:tc>
        <w:tc>
          <w:tcPr>
            <w:tcW w:w="3300" w:type="dxa"/>
          </w:tcPr>
          <w:p w:rsidR="00523EED" w:rsidRDefault="00757690">
            <w:pPr>
              <w:jc w:val="center"/>
              <w:rPr>
                <w:rFonts w:ascii="仿宋" w:eastAsia="仿宋" w:hAnsi="仿宋" w:cs="仿宋"/>
                <w:szCs w:val="21"/>
              </w:rPr>
            </w:pPr>
            <w:r>
              <w:rPr>
                <w:rFonts w:ascii="仿宋" w:eastAsia="仿宋" w:hAnsi="仿宋" w:cs="仿宋" w:hint="eastAsia"/>
                <w:szCs w:val="21"/>
              </w:rPr>
              <w:t>课程目标</w:t>
            </w:r>
          </w:p>
        </w:tc>
        <w:tc>
          <w:tcPr>
            <w:tcW w:w="3161" w:type="dxa"/>
          </w:tcPr>
          <w:p w:rsidR="00523EED" w:rsidRDefault="00757690">
            <w:pPr>
              <w:jc w:val="center"/>
              <w:rPr>
                <w:rFonts w:ascii="仿宋" w:eastAsia="仿宋" w:hAnsi="仿宋" w:cs="仿宋"/>
                <w:szCs w:val="21"/>
              </w:rPr>
            </w:pPr>
            <w:r>
              <w:rPr>
                <w:rFonts w:ascii="仿宋" w:eastAsia="仿宋" w:hAnsi="仿宋" w:cs="仿宋" w:hint="eastAsia"/>
                <w:szCs w:val="21"/>
              </w:rPr>
              <w:t>主要内容和教学要求</w:t>
            </w:r>
          </w:p>
        </w:tc>
        <w:tc>
          <w:tcPr>
            <w:tcW w:w="675" w:type="dxa"/>
          </w:tcPr>
          <w:p w:rsidR="00523EED" w:rsidRDefault="00757690">
            <w:pPr>
              <w:jc w:val="center"/>
              <w:rPr>
                <w:rFonts w:ascii="仿宋" w:eastAsia="仿宋" w:hAnsi="仿宋" w:cs="仿宋"/>
                <w:szCs w:val="21"/>
              </w:rPr>
            </w:pPr>
            <w:r>
              <w:rPr>
                <w:rFonts w:ascii="仿宋" w:eastAsia="仿宋" w:hAnsi="仿宋" w:cs="仿宋" w:hint="eastAsia"/>
                <w:szCs w:val="21"/>
              </w:rPr>
              <w:t>参考课时</w:t>
            </w:r>
          </w:p>
        </w:tc>
      </w:tr>
      <w:tr w:rsidR="00523EED">
        <w:trPr>
          <w:trHeight w:val="90"/>
        </w:trPr>
        <w:tc>
          <w:tcPr>
            <w:tcW w:w="1564" w:type="dxa"/>
          </w:tcPr>
          <w:p w:rsidR="00523EED" w:rsidRDefault="00523EED">
            <w:pPr>
              <w:jc w:val="center"/>
              <w:rPr>
                <w:rFonts w:ascii="仿宋" w:eastAsia="仿宋" w:hAnsi="仿宋" w:cs="仿宋"/>
                <w:szCs w:val="21"/>
                <w:lang w:val="zh-CN"/>
              </w:rPr>
            </w:pPr>
          </w:p>
          <w:p w:rsidR="00523EED" w:rsidRDefault="00523EED">
            <w:pPr>
              <w:jc w:val="center"/>
              <w:rPr>
                <w:rFonts w:ascii="仿宋" w:eastAsia="仿宋" w:hAnsi="仿宋" w:cs="仿宋"/>
                <w:szCs w:val="21"/>
                <w:lang w:val="zh-CN"/>
              </w:rPr>
            </w:pPr>
          </w:p>
          <w:p w:rsidR="00523EED" w:rsidRDefault="00523EED">
            <w:pPr>
              <w:jc w:val="center"/>
              <w:rPr>
                <w:rFonts w:ascii="仿宋" w:eastAsia="仿宋" w:hAnsi="仿宋" w:cs="仿宋"/>
                <w:szCs w:val="21"/>
                <w:lang w:val="zh-CN"/>
              </w:rPr>
            </w:pPr>
          </w:p>
          <w:p w:rsidR="00523EED" w:rsidRDefault="00523EED">
            <w:pPr>
              <w:jc w:val="center"/>
              <w:rPr>
                <w:rFonts w:ascii="仿宋" w:eastAsia="仿宋" w:hAnsi="仿宋" w:cs="仿宋"/>
                <w:szCs w:val="21"/>
                <w:lang w:val="zh-CN"/>
              </w:rPr>
            </w:pPr>
          </w:p>
          <w:p w:rsidR="00523EED" w:rsidRDefault="00523EED">
            <w:pPr>
              <w:jc w:val="center"/>
              <w:rPr>
                <w:rFonts w:ascii="仿宋" w:eastAsia="仿宋" w:hAnsi="仿宋" w:cs="仿宋"/>
                <w:szCs w:val="21"/>
                <w:lang w:val="zh-CN"/>
              </w:rPr>
            </w:pPr>
          </w:p>
          <w:p w:rsidR="00523EED" w:rsidRDefault="00757690">
            <w:pPr>
              <w:jc w:val="center"/>
              <w:rPr>
                <w:rFonts w:ascii="仿宋" w:eastAsia="仿宋" w:hAnsi="仿宋" w:cs="仿宋"/>
                <w:szCs w:val="21"/>
              </w:rPr>
            </w:pPr>
            <w:r>
              <w:rPr>
                <w:rFonts w:ascii="仿宋" w:eastAsia="仿宋" w:hAnsi="仿宋" w:cs="仿宋" w:hint="eastAsia"/>
                <w:szCs w:val="21"/>
                <w:lang w:val="zh-CN"/>
              </w:rPr>
              <w:t>电子商务基础</w:t>
            </w:r>
          </w:p>
        </w:tc>
        <w:tc>
          <w:tcPr>
            <w:tcW w:w="3300" w:type="dxa"/>
          </w:tcPr>
          <w:p w:rsidR="00523EED" w:rsidRDefault="00757690">
            <w:pPr>
              <w:jc w:val="center"/>
              <w:rPr>
                <w:rFonts w:ascii="仿宋" w:eastAsia="仿宋" w:hAnsi="仿宋" w:cs="仿宋"/>
                <w:szCs w:val="21"/>
              </w:rPr>
            </w:pPr>
            <w:r>
              <w:rPr>
                <w:rFonts w:ascii="仿宋" w:eastAsia="仿宋" w:hAnsi="仿宋" w:cs="仿宋" w:hint="eastAsia"/>
                <w:szCs w:val="21"/>
              </w:rPr>
              <w:t>《电子商务基础》课程是电子商务专业中的基础类专业课程，是学习后续其他课程的前提。本门课程注重科学性、先进性、实用性、针对性，着眼于学生应用能力的培养。让学生从技术的角度认识电子商务、了解和掌握实现电子商务系统的相关技术及解决方案，并根据所学课程内容较系统地进行电子商务流程中各个环节与操作管理。掌握电商基本的专业术语，学习法，以及发展动向，具备综合运用所学知识分析和解决电子商务运作与管理问题的能力</w:t>
            </w:r>
          </w:p>
          <w:p w:rsidR="00523EED" w:rsidRDefault="00523EED">
            <w:pPr>
              <w:jc w:val="center"/>
              <w:rPr>
                <w:rFonts w:ascii="仿宋" w:eastAsia="仿宋" w:hAnsi="仿宋" w:cs="仿宋"/>
                <w:szCs w:val="21"/>
              </w:rPr>
            </w:pPr>
          </w:p>
        </w:tc>
        <w:tc>
          <w:tcPr>
            <w:tcW w:w="3161" w:type="dxa"/>
          </w:tcPr>
          <w:p w:rsidR="00523EED" w:rsidRDefault="00757690">
            <w:pPr>
              <w:jc w:val="center"/>
              <w:rPr>
                <w:rFonts w:ascii="仿宋" w:eastAsia="仿宋" w:hAnsi="仿宋" w:cs="仿宋"/>
                <w:szCs w:val="21"/>
              </w:rPr>
            </w:pPr>
            <w:r>
              <w:rPr>
                <w:rFonts w:ascii="仿宋" w:eastAsia="仿宋" w:hAnsi="仿宋" w:cs="仿宋" w:hint="eastAsia"/>
                <w:szCs w:val="21"/>
                <w:lang w:val="zh-CN"/>
              </w:rPr>
              <w:t>《电子商务基础》旨在向学生和从业人员介绍电子商务物流领域的相关理论与实务知识。课程内容包括认识电子商务与物流的关系、认识电子商务物流模式、熟悉电子商务物流企业、走进电子商务物流岗位、了解知名电子商务网站、体验电商运营模式、创建电子商务网店、体验网上银行操作、进行网上信息发布等</w:t>
            </w:r>
          </w:p>
        </w:tc>
        <w:tc>
          <w:tcPr>
            <w:tcW w:w="675"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72</w:t>
            </w:r>
          </w:p>
        </w:tc>
      </w:tr>
      <w:tr w:rsidR="00523EED">
        <w:tc>
          <w:tcPr>
            <w:tcW w:w="1564" w:type="dxa"/>
          </w:tcPr>
          <w:p w:rsidR="00523EED" w:rsidRDefault="00523EED">
            <w:pPr>
              <w:jc w:val="center"/>
              <w:rPr>
                <w:rFonts w:ascii="仿宋" w:eastAsia="仿宋" w:hAnsi="仿宋" w:cs="仿宋"/>
                <w:szCs w:val="21"/>
              </w:rPr>
            </w:pPr>
          </w:p>
          <w:p w:rsidR="00523EED" w:rsidRDefault="00523EED">
            <w:pP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图形图像处理</w:t>
            </w:r>
          </w:p>
          <w:p w:rsidR="00523EED" w:rsidRDefault="00523EED">
            <w:pPr>
              <w:jc w:val="center"/>
              <w:rPr>
                <w:rFonts w:ascii="仿宋" w:eastAsia="仿宋" w:hAnsi="仿宋" w:cs="仿宋"/>
                <w:szCs w:val="21"/>
                <w:lang w:val="zh-CN"/>
              </w:rPr>
            </w:pPr>
          </w:p>
        </w:tc>
        <w:tc>
          <w:tcPr>
            <w:tcW w:w="3300" w:type="dxa"/>
          </w:tcPr>
          <w:p w:rsidR="00BA154B" w:rsidRDefault="00BA154B" w:rsidP="00BA154B">
            <w:pPr>
              <w:jc w:val="center"/>
              <w:rPr>
                <w:rFonts w:ascii="仿宋" w:eastAsia="仿宋" w:hAnsi="仿宋" w:cs="仿宋"/>
                <w:szCs w:val="21"/>
              </w:rPr>
            </w:pPr>
            <w:r>
              <w:rPr>
                <w:rFonts w:ascii="宋体" w:eastAsia="宋体" w:hAnsi="宋体" w:cs="宋体" w:hint="eastAsia"/>
                <w:sz w:val="24"/>
                <w:szCs w:val="24"/>
              </w:rPr>
              <w:t>《</w:t>
            </w:r>
            <w:r>
              <w:rPr>
                <w:rFonts w:ascii="仿宋" w:eastAsia="仿宋" w:hAnsi="仿宋" w:cs="仿宋" w:hint="eastAsia"/>
                <w:szCs w:val="21"/>
              </w:rPr>
              <w:t>图形图像处理》是电子商务专业的一门职业能力课程，主要</w:t>
            </w:r>
            <w:r>
              <w:rPr>
                <w:rFonts w:ascii="仿宋" w:eastAsia="仿宋" w:hAnsi="仿宋" w:cs="仿宋"/>
                <w:szCs w:val="21"/>
              </w:rPr>
              <w:t>向学生</w:t>
            </w:r>
            <w:r>
              <w:rPr>
                <w:rFonts w:ascii="仿宋" w:eastAsia="仿宋" w:hAnsi="仿宋" w:cs="仿宋" w:hint="eastAsia"/>
                <w:szCs w:val="21"/>
              </w:rPr>
              <w:t>介绍</w:t>
            </w:r>
            <w:r>
              <w:rPr>
                <w:rFonts w:ascii="仿宋" w:eastAsia="仿宋" w:hAnsi="仿宋" w:cs="仿宋"/>
                <w:szCs w:val="21"/>
              </w:rPr>
              <w:t>图文图像处理的理论知识和技能操作，</w:t>
            </w:r>
            <w:r>
              <w:rPr>
                <w:rFonts w:ascii="仿宋" w:eastAsia="仿宋" w:hAnsi="仿宋" w:cs="仿宋" w:hint="eastAsia"/>
                <w:szCs w:val="21"/>
              </w:rPr>
              <w:t>要求学生能够熟练掌握图形</w:t>
            </w:r>
            <w:r>
              <w:rPr>
                <w:rFonts w:ascii="仿宋" w:eastAsia="仿宋" w:hAnsi="仿宋" w:cs="仿宋"/>
                <w:szCs w:val="21"/>
              </w:rPr>
              <w:t>图像处理工具的操作方法</w:t>
            </w:r>
            <w:r>
              <w:rPr>
                <w:rFonts w:ascii="仿宋" w:eastAsia="仿宋" w:hAnsi="仿宋" w:cs="仿宋" w:hint="eastAsia"/>
                <w:szCs w:val="21"/>
              </w:rPr>
              <w:t>，大</w:t>
            </w:r>
            <w:r>
              <w:rPr>
                <w:rFonts w:ascii="仿宋" w:eastAsia="仿宋" w:hAnsi="仿宋" w:cs="仿宋" w:hint="eastAsia"/>
                <w:szCs w:val="21"/>
              </w:rPr>
              <w:lastRenderedPageBreak/>
              <w:t>大提高学生设计速度、设计效果，为自己所今后的工作服务</w:t>
            </w:r>
          </w:p>
          <w:p w:rsidR="00523EED" w:rsidRPr="00BA154B" w:rsidRDefault="00523EED">
            <w:pPr>
              <w:jc w:val="center"/>
              <w:rPr>
                <w:rFonts w:ascii="仿宋" w:eastAsia="仿宋" w:hAnsi="仿宋" w:cs="仿宋"/>
                <w:szCs w:val="21"/>
              </w:rPr>
            </w:pPr>
          </w:p>
        </w:tc>
        <w:tc>
          <w:tcPr>
            <w:tcW w:w="3161" w:type="dxa"/>
          </w:tcPr>
          <w:p w:rsidR="00523EED" w:rsidRDefault="00757690">
            <w:pPr>
              <w:jc w:val="center"/>
              <w:rPr>
                <w:rFonts w:ascii="仿宋" w:eastAsia="仿宋" w:hAnsi="仿宋" w:cs="仿宋"/>
                <w:szCs w:val="21"/>
              </w:rPr>
            </w:pPr>
            <w:r>
              <w:rPr>
                <w:rFonts w:ascii="仿宋" w:eastAsia="仿宋" w:hAnsi="仿宋" w:cs="仿宋" w:hint="eastAsia"/>
                <w:szCs w:val="21"/>
              </w:rPr>
              <w:lastRenderedPageBreak/>
              <w:t>通过本门课程的学习，使学生知道Photoshop图像处理的一些基本概念、基本理论和方法，能够运用Photoshop图像处理的技术方法、思维方式结合具体情况进</w:t>
            </w:r>
            <w:r>
              <w:rPr>
                <w:rFonts w:ascii="仿宋" w:eastAsia="仿宋" w:hAnsi="仿宋" w:cs="仿宋" w:hint="eastAsia"/>
                <w:szCs w:val="21"/>
              </w:rPr>
              <w:lastRenderedPageBreak/>
              <w:t>行平面设计实践，使学生达到理论联系实际、活学活用的基本目标，提高其实际应用技能，并使学生养成善于观察、独立思考的习惯，同时通过教学过程中的实际开发过程的规范要求强化学生的职业道德意识和职业素质养成意识。</w:t>
            </w:r>
          </w:p>
        </w:tc>
        <w:tc>
          <w:tcPr>
            <w:tcW w:w="675"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lastRenderedPageBreak/>
              <w:t>72</w:t>
            </w:r>
          </w:p>
        </w:tc>
      </w:tr>
      <w:tr w:rsidR="00523EED">
        <w:tc>
          <w:tcPr>
            <w:tcW w:w="1564"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网络营销实务</w:t>
            </w:r>
          </w:p>
        </w:tc>
        <w:tc>
          <w:tcPr>
            <w:tcW w:w="3300" w:type="dxa"/>
          </w:tcPr>
          <w:p w:rsidR="00523EED" w:rsidRDefault="00757690">
            <w:pPr>
              <w:jc w:val="center"/>
              <w:rPr>
                <w:rFonts w:ascii="仿宋" w:eastAsia="仿宋" w:hAnsi="仿宋" w:cs="仿宋"/>
                <w:szCs w:val="21"/>
              </w:rPr>
            </w:pPr>
            <w:r>
              <w:rPr>
                <w:rFonts w:ascii="仿宋" w:eastAsia="仿宋" w:hAnsi="仿宋" w:cs="仿宋" w:hint="eastAsia"/>
                <w:szCs w:val="21"/>
              </w:rPr>
              <w:t>《网络营销实务》是电子商务专业的一门专业核心课。网络营销课程本课程以培养学生的网络营销能力为目标,注重锻炼学生实践动手、分析问题、解决问题以及自主创新的能力。学生应达到以下基本要求：了解有关网络营销环境、熟悉网络营销流程，掌握网络营销基本实质。掌握网络市场调研的内容与主要方法，以及商情分析等方面的知识。掌握网络营销过程的4P方面的知识。培养学生基本专业能力，培养学生分析问题、解决问题和实际运用的能力</w:t>
            </w:r>
          </w:p>
        </w:tc>
        <w:tc>
          <w:tcPr>
            <w:tcW w:w="3161" w:type="dxa"/>
          </w:tcPr>
          <w:p w:rsidR="00523EED" w:rsidRDefault="00757690">
            <w:pPr>
              <w:jc w:val="center"/>
              <w:rPr>
                <w:rFonts w:ascii="仿宋" w:eastAsia="仿宋" w:hAnsi="仿宋" w:cs="仿宋"/>
                <w:szCs w:val="21"/>
              </w:rPr>
            </w:pPr>
            <w:r>
              <w:rPr>
                <w:rFonts w:ascii="仿宋" w:eastAsia="仿宋" w:hAnsi="仿宋" w:cs="仿宋" w:hint="eastAsia"/>
                <w:szCs w:val="21"/>
              </w:rPr>
              <w:t>通过本课程的学习，学生能选择恰当的站外营销推广方法，正确操作相关工具软件，增加网站的流量；能根据第三方平台规范及特点，选择适合自身的平台内部营销推广方法，正确操作后台；能根据网站营销的不同阶段，运用网站分析工具监测网站指标的变化实现监测推广效果的目的</w:t>
            </w:r>
          </w:p>
        </w:tc>
        <w:tc>
          <w:tcPr>
            <w:tcW w:w="675"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72</w:t>
            </w:r>
          </w:p>
        </w:tc>
      </w:tr>
      <w:tr w:rsidR="00523EED">
        <w:tc>
          <w:tcPr>
            <w:tcW w:w="1564"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市场营销基础</w:t>
            </w:r>
          </w:p>
        </w:tc>
        <w:tc>
          <w:tcPr>
            <w:tcW w:w="3300" w:type="dxa"/>
          </w:tcPr>
          <w:p w:rsidR="00523EED" w:rsidRDefault="00757690">
            <w:pPr>
              <w:jc w:val="center"/>
              <w:rPr>
                <w:rFonts w:ascii="仿宋" w:eastAsia="仿宋" w:hAnsi="仿宋" w:cs="仿宋"/>
                <w:szCs w:val="21"/>
              </w:rPr>
            </w:pPr>
            <w:r>
              <w:rPr>
                <w:rFonts w:ascii="仿宋" w:eastAsia="仿宋" w:hAnsi="仿宋" w:cs="仿宋" w:hint="eastAsia"/>
                <w:szCs w:val="21"/>
              </w:rPr>
              <w:t>该课程在于使学生理解和掌握市场营销的基本理论，比较系统地掌握从事市场营销活动的基本方法和策略，培养学生观察问题、分析问题、解决问题的能力，并为企业营销实践与市场运作提供理论基础与决策参考。为各类营销机构培养具备市场营销知识和技能，有开拓创新精神，适应市场经济发展需要的人才</w:t>
            </w:r>
          </w:p>
        </w:tc>
        <w:tc>
          <w:tcPr>
            <w:tcW w:w="3161" w:type="dxa"/>
          </w:tcPr>
          <w:p w:rsidR="00523EED" w:rsidRDefault="00757690">
            <w:pPr>
              <w:jc w:val="center"/>
              <w:rPr>
                <w:rFonts w:ascii="仿宋" w:eastAsia="仿宋" w:hAnsi="仿宋" w:cs="仿宋"/>
                <w:szCs w:val="21"/>
              </w:rPr>
            </w:pPr>
            <w:r>
              <w:rPr>
                <w:rFonts w:ascii="仿宋" w:eastAsia="仿宋" w:hAnsi="仿宋" w:cs="仿宋" w:hint="eastAsia"/>
                <w:szCs w:val="21"/>
              </w:rPr>
              <w:t>本课程主要介绍市场调查与预测、目标市场市场</w:t>
            </w:r>
            <w:r w:rsidR="00BA154B">
              <w:rPr>
                <w:rFonts w:ascii="仿宋" w:eastAsia="仿宋" w:hAnsi="仿宋" w:cs="仿宋" w:hint="eastAsia"/>
                <w:szCs w:val="21"/>
              </w:rPr>
              <w:t>、</w:t>
            </w:r>
            <w:r>
              <w:rPr>
                <w:rFonts w:ascii="仿宋" w:eastAsia="仿宋" w:hAnsi="仿宋" w:cs="仿宋" w:hint="eastAsia"/>
                <w:szCs w:val="21"/>
              </w:rPr>
              <w:t>营销组合策略、营销业务价格制订、广告策划等内容，要求学生掌握市场营销的基本原理、内容和方法，具有获取市场信息、编制营销计划制定营销组合策略、搞好产品推销的能力</w:t>
            </w:r>
          </w:p>
        </w:tc>
        <w:tc>
          <w:tcPr>
            <w:tcW w:w="675"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144</w:t>
            </w:r>
          </w:p>
        </w:tc>
      </w:tr>
      <w:tr w:rsidR="00523EED">
        <w:tc>
          <w:tcPr>
            <w:tcW w:w="1564"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商品拍摄与图片处理</w:t>
            </w:r>
          </w:p>
          <w:p w:rsidR="00523EED" w:rsidRDefault="00523EED">
            <w:pPr>
              <w:jc w:val="center"/>
              <w:rPr>
                <w:rFonts w:ascii="仿宋" w:eastAsia="仿宋" w:hAnsi="仿宋" w:cs="仿宋"/>
                <w:szCs w:val="21"/>
              </w:rPr>
            </w:pPr>
          </w:p>
        </w:tc>
        <w:tc>
          <w:tcPr>
            <w:tcW w:w="3300" w:type="dxa"/>
          </w:tcPr>
          <w:p w:rsidR="00523EED" w:rsidRDefault="00757690">
            <w:pPr>
              <w:jc w:val="center"/>
              <w:rPr>
                <w:rFonts w:ascii="仿宋" w:eastAsia="仿宋" w:hAnsi="仿宋" w:cs="仿宋"/>
                <w:szCs w:val="21"/>
              </w:rPr>
            </w:pPr>
            <w:r>
              <w:rPr>
                <w:rFonts w:ascii="仿宋" w:eastAsia="仿宋" w:hAnsi="仿宋" w:cs="仿宋" w:hint="eastAsia"/>
                <w:szCs w:val="21"/>
              </w:rPr>
              <w:t>通过理论学习和操作实践，掌握商品摄影的基本概念、摄影原理，学会数码相机的使用方法和操作技巧、摄影的构图方法和用光原则，最终可以独立拍摄出符合标准的商品摄影作品。学生了解商品拍摄与图片处理的学习方法和任务，能正确理解任务要点，克服困难完成工作任务。能树立创意设计理念，具有良好的合作意识和协调组织能力。具有健全的人格修养和行为规范，培养艺术情操，养成良好的</w:t>
            </w:r>
            <w:r>
              <w:rPr>
                <w:rFonts w:ascii="仿宋" w:eastAsia="仿宋" w:hAnsi="仿宋" w:cs="仿宋" w:hint="eastAsia"/>
                <w:szCs w:val="21"/>
              </w:rPr>
              <w:lastRenderedPageBreak/>
              <w:t>性格与兴趣爱好培养学生动手操作能力，自立能力和耐心细致的高度责任感</w:t>
            </w:r>
          </w:p>
        </w:tc>
        <w:tc>
          <w:tcPr>
            <w:tcW w:w="3161" w:type="dxa"/>
          </w:tcPr>
          <w:p w:rsidR="00523EED" w:rsidRDefault="00757690">
            <w:pPr>
              <w:jc w:val="center"/>
              <w:rPr>
                <w:rFonts w:ascii="仿宋" w:eastAsia="仿宋" w:hAnsi="仿宋" w:cs="仿宋"/>
                <w:szCs w:val="21"/>
              </w:rPr>
            </w:pPr>
            <w:r>
              <w:rPr>
                <w:rFonts w:ascii="仿宋" w:eastAsia="仿宋" w:hAnsi="仿宋" w:cs="仿宋" w:hint="eastAsia"/>
                <w:szCs w:val="21"/>
              </w:rPr>
              <w:lastRenderedPageBreak/>
              <w:t>了解商品 E 化工作职责；能根据拍摄要求调试相机，拍摄出清晰地体现商品卖点的照片；能正确展示商品，形成商品详情页；掌握促销图设计制作相关知识，能使用设计类工具软件制作商品促销信息，突出商品卖点</w:t>
            </w:r>
          </w:p>
          <w:p w:rsidR="00523EED" w:rsidRDefault="00523EED">
            <w:pPr>
              <w:jc w:val="center"/>
              <w:rPr>
                <w:rFonts w:ascii="仿宋" w:eastAsia="仿宋" w:hAnsi="仿宋" w:cs="仿宋"/>
                <w:szCs w:val="21"/>
              </w:rPr>
            </w:pPr>
          </w:p>
        </w:tc>
        <w:tc>
          <w:tcPr>
            <w:tcW w:w="675"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36</w:t>
            </w:r>
          </w:p>
        </w:tc>
      </w:tr>
      <w:tr w:rsidR="00523EED">
        <w:tc>
          <w:tcPr>
            <w:tcW w:w="1564" w:type="dxa"/>
          </w:tcPr>
          <w:p w:rsidR="00523EED" w:rsidRDefault="00523EED">
            <w:pPr>
              <w:jc w:val="center"/>
              <w:rPr>
                <w:rFonts w:ascii="仿宋" w:eastAsia="仿宋" w:hAnsi="仿宋" w:cs="仿宋"/>
                <w:szCs w:val="21"/>
                <w:lang w:val="zh-CN"/>
              </w:rPr>
            </w:pPr>
          </w:p>
          <w:p w:rsidR="00523EED" w:rsidRDefault="00523EED">
            <w:pPr>
              <w:jc w:val="center"/>
              <w:rPr>
                <w:rFonts w:ascii="仿宋" w:eastAsia="仿宋" w:hAnsi="仿宋" w:cs="仿宋"/>
                <w:szCs w:val="21"/>
                <w:lang w:val="zh-CN"/>
              </w:rPr>
            </w:pPr>
          </w:p>
          <w:p w:rsidR="00523EED" w:rsidRDefault="00523EED">
            <w:pPr>
              <w:jc w:val="center"/>
              <w:rPr>
                <w:rFonts w:ascii="仿宋" w:eastAsia="仿宋" w:hAnsi="仿宋" w:cs="仿宋"/>
                <w:szCs w:val="21"/>
                <w:lang w:val="zh-CN"/>
              </w:rPr>
            </w:pPr>
          </w:p>
          <w:p w:rsidR="00523EED" w:rsidRDefault="00523EED">
            <w:pPr>
              <w:rPr>
                <w:rFonts w:ascii="仿宋" w:eastAsia="仿宋" w:hAnsi="仿宋" w:cs="仿宋"/>
                <w:szCs w:val="21"/>
                <w:lang w:val="zh-CN"/>
              </w:rPr>
            </w:pPr>
          </w:p>
          <w:p w:rsidR="00523EED" w:rsidRDefault="00523EED">
            <w:pPr>
              <w:jc w:val="center"/>
              <w:rPr>
                <w:rFonts w:ascii="仿宋" w:eastAsia="仿宋" w:hAnsi="仿宋" w:cs="仿宋"/>
                <w:szCs w:val="21"/>
                <w:lang w:val="zh-CN"/>
              </w:rPr>
            </w:pPr>
          </w:p>
          <w:p w:rsidR="00523EED" w:rsidRDefault="00757690">
            <w:pPr>
              <w:jc w:val="center"/>
              <w:rPr>
                <w:rFonts w:ascii="仿宋" w:eastAsia="仿宋" w:hAnsi="仿宋" w:cs="仿宋"/>
                <w:szCs w:val="21"/>
              </w:rPr>
            </w:pPr>
            <w:r>
              <w:rPr>
                <w:rFonts w:ascii="仿宋" w:eastAsia="仿宋" w:hAnsi="仿宋" w:cs="仿宋" w:hint="eastAsia"/>
                <w:szCs w:val="21"/>
                <w:lang w:val="zh-CN"/>
              </w:rPr>
              <w:t>网店</w:t>
            </w:r>
            <w:r>
              <w:rPr>
                <w:rFonts w:ascii="仿宋" w:eastAsia="仿宋" w:hAnsi="仿宋" w:cs="仿宋" w:hint="eastAsia"/>
                <w:szCs w:val="21"/>
              </w:rPr>
              <w:t>运</w:t>
            </w:r>
            <w:r>
              <w:rPr>
                <w:rFonts w:ascii="仿宋" w:eastAsia="仿宋" w:hAnsi="仿宋" w:cs="仿宋" w:hint="eastAsia"/>
                <w:szCs w:val="21"/>
                <w:lang w:val="zh-CN"/>
              </w:rPr>
              <w:t>营</w:t>
            </w:r>
          </w:p>
        </w:tc>
        <w:tc>
          <w:tcPr>
            <w:tcW w:w="3300" w:type="dxa"/>
          </w:tcPr>
          <w:p w:rsidR="00523EED" w:rsidRDefault="00757690">
            <w:pPr>
              <w:jc w:val="center"/>
              <w:rPr>
                <w:rFonts w:ascii="仿宋" w:eastAsia="仿宋" w:hAnsi="仿宋" w:cs="仿宋"/>
                <w:szCs w:val="21"/>
              </w:rPr>
            </w:pPr>
            <w:r>
              <w:rPr>
                <w:rFonts w:ascii="仿宋" w:eastAsia="仿宋" w:hAnsi="仿宋" w:cs="仿宋" w:hint="eastAsia"/>
                <w:szCs w:val="21"/>
                <w:lang w:val="zh-CN"/>
              </w:rPr>
              <w:t>《网店</w:t>
            </w:r>
            <w:r>
              <w:rPr>
                <w:rFonts w:ascii="仿宋" w:eastAsia="仿宋" w:hAnsi="仿宋" w:cs="仿宋" w:hint="eastAsia"/>
                <w:szCs w:val="21"/>
              </w:rPr>
              <w:t>运</w:t>
            </w:r>
            <w:r>
              <w:rPr>
                <w:rFonts w:ascii="仿宋" w:eastAsia="仿宋" w:hAnsi="仿宋" w:cs="仿宋" w:hint="eastAsia"/>
                <w:szCs w:val="21"/>
                <w:lang w:val="zh-CN"/>
              </w:rPr>
              <w:t>营》课程是电子商务专业中网店经营领域的核心课程，其所培养的网店经营能力是电子商务专业销售推广工学模块的核心能力。通过网店经营相关知识的传授与技能的培养，学生能</w:t>
            </w:r>
            <w:proofErr w:type="gramStart"/>
            <w:r>
              <w:rPr>
                <w:rFonts w:ascii="仿宋" w:eastAsia="仿宋" w:hAnsi="仿宋" w:cs="仿宋" w:hint="eastAsia"/>
                <w:szCs w:val="21"/>
                <w:lang w:val="zh-CN"/>
              </w:rPr>
              <w:t>掌握网</w:t>
            </w:r>
            <w:proofErr w:type="gramEnd"/>
            <w:r>
              <w:rPr>
                <w:rFonts w:ascii="仿宋" w:eastAsia="仿宋" w:hAnsi="仿宋" w:cs="仿宋" w:hint="eastAsia"/>
                <w:szCs w:val="21"/>
                <w:lang w:val="zh-CN"/>
              </w:rPr>
              <w:t>店经营的基本理论以及网络店铺方案设计与制作技巧；获得相应的学习能力、应用能力、创造能力；同时获得创新能力、创业意识、团队协作和沟通交流能力</w:t>
            </w:r>
          </w:p>
        </w:tc>
        <w:tc>
          <w:tcPr>
            <w:tcW w:w="3161" w:type="dxa"/>
          </w:tcPr>
          <w:p w:rsidR="00523EED" w:rsidRDefault="00757690">
            <w:pPr>
              <w:jc w:val="center"/>
              <w:rPr>
                <w:rFonts w:ascii="仿宋" w:eastAsia="仿宋" w:hAnsi="仿宋" w:cs="仿宋"/>
                <w:szCs w:val="21"/>
              </w:rPr>
            </w:pPr>
            <w:r>
              <w:rPr>
                <w:rFonts w:ascii="仿宋" w:eastAsia="仿宋" w:hAnsi="仿宋" w:cs="仿宋" w:hint="eastAsia"/>
                <w:szCs w:val="21"/>
              </w:rPr>
              <w:t>了解网站运营的规范与流程，</w:t>
            </w:r>
            <w:proofErr w:type="gramStart"/>
            <w:r>
              <w:rPr>
                <w:rFonts w:ascii="仿宋" w:eastAsia="仿宋" w:hAnsi="仿宋" w:cs="仿宋" w:hint="eastAsia"/>
                <w:szCs w:val="21"/>
              </w:rPr>
              <w:t>明确网</w:t>
            </w:r>
            <w:proofErr w:type="gramEnd"/>
            <w:r>
              <w:rPr>
                <w:rFonts w:ascii="仿宋" w:eastAsia="仿宋" w:hAnsi="仿宋" w:cs="仿宋" w:hint="eastAsia"/>
                <w:szCs w:val="21"/>
              </w:rPr>
              <w:t>店运营的核心工作内容；能独立</w:t>
            </w:r>
            <w:proofErr w:type="gramStart"/>
            <w:r>
              <w:rPr>
                <w:rFonts w:ascii="仿宋" w:eastAsia="仿宋" w:hAnsi="仿宋" w:cs="仿宋" w:hint="eastAsia"/>
                <w:szCs w:val="21"/>
              </w:rPr>
              <w:t>完成网店整个</w:t>
            </w:r>
            <w:proofErr w:type="gramEnd"/>
            <w:r>
              <w:rPr>
                <w:rFonts w:ascii="仿宋" w:eastAsia="仿宋" w:hAnsi="仿宋" w:cs="仿宋" w:hint="eastAsia"/>
                <w:szCs w:val="21"/>
              </w:rPr>
              <w:t>交易过程能美化网店页面，制作商品展示页面；能根据不同商品类型正确进行商品分类、编码等，提炼商品卖点；能根据网店运营目标，选择合适的网络营销工具，推广店铺，做好客户服务，实现交易</w:t>
            </w:r>
          </w:p>
          <w:p w:rsidR="00523EED" w:rsidRDefault="00523EED">
            <w:pPr>
              <w:jc w:val="center"/>
              <w:rPr>
                <w:rFonts w:ascii="仿宋" w:eastAsia="仿宋" w:hAnsi="仿宋" w:cs="仿宋"/>
                <w:szCs w:val="21"/>
              </w:rPr>
            </w:pPr>
          </w:p>
        </w:tc>
        <w:tc>
          <w:tcPr>
            <w:tcW w:w="675" w:type="dxa"/>
          </w:tcPr>
          <w:p w:rsidR="00523EED" w:rsidRDefault="00523EED">
            <w:pPr>
              <w:jc w:val="center"/>
            </w:pPr>
          </w:p>
          <w:p w:rsidR="00523EED" w:rsidRDefault="00523EED">
            <w:pPr>
              <w:pStyle w:val="a0"/>
              <w:rPr>
                <w:rFonts w:ascii="仿宋" w:eastAsia="仿宋" w:hAnsi="仿宋" w:cs="仿宋"/>
                <w:sz w:val="21"/>
                <w:szCs w:val="21"/>
              </w:rPr>
            </w:pPr>
          </w:p>
          <w:p w:rsidR="00523EED" w:rsidRDefault="00523EED">
            <w:pPr>
              <w:pStyle w:val="a0"/>
              <w:rPr>
                <w:rFonts w:ascii="仿宋" w:eastAsia="仿宋" w:hAnsi="仿宋" w:cs="仿宋"/>
                <w:sz w:val="21"/>
                <w:szCs w:val="21"/>
              </w:rPr>
            </w:pPr>
          </w:p>
          <w:p w:rsidR="00523EED" w:rsidRDefault="00523EED">
            <w:pPr>
              <w:pStyle w:val="a0"/>
              <w:rPr>
                <w:rFonts w:ascii="仿宋" w:eastAsia="仿宋" w:hAnsi="仿宋" w:cs="仿宋"/>
                <w:sz w:val="21"/>
                <w:szCs w:val="21"/>
              </w:rPr>
            </w:pPr>
          </w:p>
          <w:p w:rsidR="00523EED" w:rsidRDefault="00523EED">
            <w:pPr>
              <w:pStyle w:val="a0"/>
              <w:rPr>
                <w:rFonts w:ascii="仿宋" w:eastAsia="仿宋" w:hAnsi="仿宋" w:cs="仿宋"/>
                <w:sz w:val="21"/>
                <w:szCs w:val="21"/>
              </w:rPr>
            </w:pPr>
          </w:p>
          <w:p w:rsidR="00523EED" w:rsidRDefault="00757690">
            <w:pPr>
              <w:pStyle w:val="a0"/>
              <w:jc w:val="center"/>
              <w:rPr>
                <w:rFonts w:ascii="仿宋" w:eastAsia="仿宋" w:hAnsi="仿宋" w:cs="仿宋"/>
                <w:sz w:val="21"/>
                <w:szCs w:val="21"/>
              </w:rPr>
            </w:pPr>
            <w:r>
              <w:rPr>
                <w:rFonts w:ascii="仿宋" w:eastAsia="仿宋" w:hAnsi="仿宋" w:cs="仿宋" w:hint="eastAsia"/>
                <w:sz w:val="21"/>
                <w:szCs w:val="21"/>
              </w:rPr>
              <w:t>36</w:t>
            </w:r>
          </w:p>
        </w:tc>
      </w:tr>
      <w:tr w:rsidR="00523EED">
        <w:tc>
          <w:tcPr>
            <w:tcW w:w="1564"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移动电子商务</w:t>
            </w:r>
          </w:p>
          <w:p w:rsidR="00523EED" w:rsidRDefault="00523EED">
            <w:pPr>
              <w:jc w:val="center"/>
              <w:rPr>
                <w:rFonts w:ascii="仿宋" w:eastAsia="仿宋" w:hAnsi="仿宋" w:cs="仿宋"/>
                <w:szCs w:val="21"/>
              </w:rPr>
            </w:pPr>
          </w:p>
        </w:tc>
        <w:tc>
          <w:tcPr>
            <w:tcW w:w="3300" w:type="dxa"/>
          </w:tcPr>
          <w:p w:rsidR="00523EED" w:rsidRDefault="00757690">
            <w:pPr>
              <w:jc w:val="center"/>
              <w:rPr>
                <w:rFonts w:ascii="仿宋" w:eastAsia="仿宋" w:hAnsi="仿宋" w:cs="仿宋"/>
                <w:szCs w:val="21"/>
              </w:rPr>
            </w:pPr>
            <w:r>
              <w:rPr>
                <w:rFonts w:ascii="仿宋" w:eastAsia="仿宋" w:hAnsi="仿宋" w:cs="仿宋" w:hint="eastAsia"/>
                <w:szCs w:val="21"/>
                <w:lang w:val="zh-CN"/>
              </w:rPr>
              <w:t>移动电子商务是电子商务专业必修课程之一。作为中等职业学校电子商务专业的学生，应该学习和了解移动电子商务的各种基本问题，培养学生的移动电子商务课程的基本知识理论，以及移动电子商务的应用能力，可以进行移动电子商务领域的产品营销、管理，具备移动电子商务领域的信息管理、客</w:t>
            </w:r>
            <w:proofErr w:type="gramStart"/>
            <w:r>
              <w:rPr>
                <w:rFonts w:ascii="仿宋" w:eastAsia="仿宋" w:hAnsi="仿宋" w:cs="仿宋" w:hint="eastAsia"/>
                <w:szCs w:val="21"/>
                <w:lang w:val="zh-CN"/>
              </w:rPr>
              <w:t>服服务</w:t>
            </w:r>
            <w:proofErr w:type="gramEnd"/>
            <w:r>
              <w:rPr>
                <w:rFonts w:ascii="仿宋" w:eastAsia="仿宋" w:hAnsi="仿宋" w:cs="仿宋" w:hint="eastAsia"/>
                <w:szCs w:val="21"/>
                <w:lang w:val="zh-CN"/>
              </w:rPr>
              <w:t>等知识和技能。旨在通过提高学生移动通信基础知识，熟悉移动电子商务产品和服务，更好地培养学生对移动电子商务业务的管理和服务能力</w:t>
            </w:r>
          </w:p>
        </w:tc>
        <w:tc>
          <w:tcPr>
            <w:tcW w:w="3161" w:type="dxa"/>
          </w:tcPr>
          <w:p w:rsidR="00523EED" w:rsidRDefault="00757690">
            <w:pPr>
              <w:jc w:val="center"/>
              <w:rPr>
                <w:rFonts w:ascii="仿宋" w:eastAsia="仿宋" w:hAnsi="仿宋" w:cs="仿宋"/>
                <w:szCs w:val="21"/>
              </w:rPr>
            </w:pPr>
            <w:r>
              <w:rPr>
                <w:rFonts w:ascii="仿宋" w:eastAsia="仿宋" w:hAnsi="仿宋" w:cs="仿宋" w:hint="eastAsia"/>
                <w:szCs w:val="21"/>
              </w:rPr>
              <w:t>通过本课程的学习，使学生了解移动电子商务相关岗位及岗位工作任务，了解和掌握移动电子商务的基本理论和核心内容，使学生对移动电子商务的理论体系有一个系统的了解，对在移动电商中开展营销活动的原理和特点、环境与方法工具和手段、目标与实施控制等相关内容，得到全面的领会和感性认识，并掌握开展移动电子商务实践和营销的操作与技巧</w:t>
            </w:r>
          </w:p>
          <w:p w:rsidR="00523EED" w:rsidRDefault="00523EED">
            <w:pPr>
              <w:jc w:val="center"/>
              <w:rPr>
                <w:rFonts w:ascii="仿宋" w:eastAsia="仿宋" w:hAnsi="仿宋" w:cs="仿宋"/>
                <w:szCs w:val="21"/>
              </w:rPr>
            </w:pPr>
          </w:p>
        </w:tc>
        <w:tc>
          <w:tcPr>
            <w:tcW w:w="675" w:type="dxa"/>
          </w:tcPr>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523EED">
            <w:pPr>
              <w:jc w:val="center"/>
              <w:rPr>
                <w:rFonts w:ascii="仿宋" w:eastAsia="仿宋" w:hAnsi="仿宋" w:cs="仿宋"/>
                <w:szCs w:val="21"/>
              </w:rPr>
            </w:pPr>
          </w:p>
          <w:p w:rsidR="00523EED" w:rsidRDefault="00757690">
            <w:pPr>
              <w:jc w:val="center"/>
              <w:rPr>
                <w:rFonts w:ascii="仿宋" w:eastAsia="仿宋" w:hAnsi="仿宋" w:cs="仿宋"/>
                <w:szCs w:val="21"/>
              </w:rPr>
            </w:pPr>
            <w:r>
              <w:rPr>
                <w:rFonts w:ascii="仿宋" w:eastAsia="仿宋" w:hAnsi="仿宋" w:cs="仿宋" w:hint="eastAsia"/>
                <w:szCs w:val="21"/>
              </w:rPr>
              <w:t>72</w:t>
            </w:r>
          </w:p>
        </w:tc>
      </w:tr>
      <w:tr w:rsidR="00225289">
        <w:tc>
          <w:tcPr>
            <w:tcW w:w="1564" w:type="dxa"/>
          </w:tcPr>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r w:rsidRPr="00225289">
              <w:rPr>
                <w:rFonts w:ascii="仿宋" w:eastAsia="仿宋" w:hAnsi="仿宋" w:cs="仿宋" w:hint="eastAsia"/>
                <w:szCs w:val="21"/>
              </w:rPr>
              <w:t>电</w:t>
            </w:r>
            <w:proofErr w:type="gramStart"/>
            <w:r w:rsidRPr="00225289">
              <w:rPr>
                <w:rFonts w:ascii="仿宋" w:eastAsia="仿宋" w:hAnsi="仿宋" w:cs="仿宋" w:hint="eastAsia"/>
                <w:szCs w:val="21"/>
              </w:rPr>
              <w:t>商综合实</w:t>
            </w:r>
            <w:proofErr w:type="gramEnd"/>
            <w:r w:rsidRPr="00225289">
              <w:rPr>
                <w:rFonts w:ascii="仿宋" w:eastAsia="仿宋" w:hAnsi="仿宋" w:cs="仿宋" w:hint="eastAsia"/>
                <w:szCs w:val="21"/>
              </w:rPr>
              <w:t>训</w:t>
            </w:r>
          </w:p>
        </w:tc>
        <w:tc>
          <w:tcPr>
            <w:tcW w:w="3300" w:type="dxa"/>
          </w:tcPr>
          <w:p w:rsidR="00225289" w:rsidRDefault="00225289" w:rsidP="00D62654">
            <w:pPr>
              <w:jc w:val="center"/>
              <w:rPr>
                <w:rFonts w:ascii="仿宋" w:eastAsia="仿宋" w:hAnsi="仿宋" w:cs="仿宋"/>
                <w:szCs w:val="21"/>
              </w:rPr>
            </w:pPr>
            <w:r>
              <w:rPr>
                <w:rFonts w:ascii="仿宋" w:eastAsia="仿宋" w:hAnsi="仿宋" w:cs="仿宋" w:hint="eastAsia"/>
                <w:szCs w:val="21"/>
              </w:rPr>
              <w:t>本课程基于网店运营的工作流程设计，从店铺策划、店铺开设、店铺管理、店铺推广的流程设计教学内容，该课程的学习强调实战化，所有教学项目基于</w:t>
            </w:r>
            <w:proofErr w:type="gramStart"/>
            <w:r>
              <w:rPr>
                <w:rFonts w:ascii="仿宋" w:eastAsia="仿宋" w:hAnsi="仿宋" w:cs="仿宋" w:hint="eastAsia"/>
                <w:szCs w:val="21"/>
              </w:rPr>
              <w:t>淘宝网</w:t>
            </w:r>
            <w:proofErr w:type="gramEnd"/>
            <w:r>
              <w:rPr>
                <w:rFonts w:ascii="仿宋" w:eastAsia="仿宋" w:hAnsi="仿宋" w:cs="仿宋" w:hint="eastAsia"/>
                <w:szCs w:val="21"/>
              </w:rPr>
              <w:t>等电子商务平台开展，此外把理论与案例相结合，把网店经营理论融入实际案例和实际操作当中，让学生体验式学习并完成任务，培养学生的实际运用能力，掌握电商经营方法与技能技巧</w:t>
            </w:r>
          </w:p>
          <w:p w:rsidR="00225289" w:rsidRDefault="00225289" w:rsidP="00D62654">
            <w:pPr>
              <w:jc w:val="center"/>
              <w:rPr>
                <w:rFonts w:ascii="仿宋" w:eastAsia="仿宋" w:hAnsi="仿宋" w:cs="仿宋"/>
                <w:szCs w:val="21"/>
              </w:rPr>
            </w:pPr>
          </w:p>
        </w:tc>
        <w:tc>
          <w:tcPr>
            <w:tcW w:w="3161" w:type="dxa"/>
          </w:tcPr>
          <w:p w:rsidR="00225289" w:rsidRDefault="00225289" w:rsidP="00D62654">
            <w:pPr>
              <w:jc w:val="center"/>
              <w:rPr>
                <w:rFonts w:ascii="仿宋" w:eastAsia="仿宋" w:hAnsi="仿宋" w:cs="仿宋"/>
                <w:szCs w:val="21"/>
              </w:rPr>
            </w:pPr>
            <w:r>
              <w:rPr>
                <w:rFonts w:ascii="仿宋" w:eastAsia="仿宋" w:hAnsi="仿宋" w:cs="仿宋" w:hint="eastAsia"/>
                <w:szCs w:val="21"/>
              </w:rPr>
              <w:t>掌握网络技术基本知识；掌握Photoshop和Fireworks的基本操作；熟练掌握网上谈判与签约知识；掌握销售与推广知识；熟练掌握C2C网站产品发布和交易管理操作方法；掌握客户关系管理技巧；掌握B2B网站策划；熟练掌握B2B网站开发过程，绘制网站开发流程图；掌握B2B网站企业信息管理、供求信息管理。能够利用利用相机拍摄商品图片，利用图片处理软件处理产品图片；能够熟练使用产品发布时所用的各类软件；能够在C2C环境下熟练进行产品的发布和管理；能够进行初期策划等</w:t>
            </w:r>
          </w:p>
        </w:tc>
        <w:tc>
          <w:tcPr>
            <w:tcW w:w="675" w:type="dxa"/>
          </w:tcPr>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p>
          <w:p w:rsidR="00225289" w:rsidRDefault="00225289" w:rsidP="00D62654">
            <w:pPr>
              <w:jc w:val="center"/>
              <w:rPr>
                <w:rFonts w:ascii="仿宋" w:eastAsia="仿宋" w:hAnsi="仿宋" w:cs="仿宋"/>
                <w:szCs w:val="21"/>
              </w:rP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沟通技巧</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本课程主要任务是培养学生良好的沟通态度，帮助其树立正确的沟通意识，掌握交际沟通的基本原则，懂得交际沟通的基本礼节，使学生具备高素质专业人才所应必备的人际沟通与交流理论知识和技巧，并能熟练掌握交际沟通的技巧，在复杂多变的社会交往中应付自如，从而立足社会，取得事业的成功。依托现代服务业人才职业综合能力培养项目，有针对性地实施模块教学，培养学生有效沟通的能力，为其就业能力和岗位适应能力的形成提高做准备</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掌握人际关系的概念、种类、模式、原则以及过程；认识倾听的作用、原则、步骤；语言沟通的主要形式、作用和沟通策略；非语言沟通的主要形式、作用和沟通策略；书面沟通的方式、优缺点、适用范围以及运用要点等。能解释人际关系的含义、特征并说明学习课程的主要学习方法；认识个人在各种关系沟通中的角色功能；能掌握非语言沟通的主要形式、作用及态度要求；能掌握语言沟通的主要形式、作用及态度要求；能够灵活运用所学技巧与方法，正确处理各种人际关系，实现人际间的高效沟通等。从而具有一定的人际沟通能力和良好的沟通态度；具有得体的行为规范；提高素质，具有适应时代需要的交往能力</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36</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网络客服</w:t>
            </w:r>
          </w:p>
          <w:p w:rsidR="00225289" w:rsidRDefault="00225289">
            <w:pPr>
              <w:jc w:val="center"/>
              <w:rPr>
                <w:rFonts w:ascii="仿宋" w:eastAsia="仿宋" w:hAnsi="仿宋" w:cs="仿宋"/>
                <w:szCs w:val="21"/>
              </w:rPr>
            </w:pP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通过本课程的学习，让学生能深入理解网络客户服务的理念及其在电子商务中的地位和作用，能够切实履行服务顾客，服务公司，服务社会的精神，培养学生能更好地掌握人际沟通管理能力和树立良好的服务理念，为后续电子商务综合能力训练课程的进一步深入学习奠定基础，并为学生今后在电商行业打下坚实的基础</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了解产品</w:t>
            </w:r>
            <w:proofErr w:type="gramStart"/>
            <w:r>
              <w:rPr>
                <w:rFonts w:ascii="仿宋" w:eastAsia="仿宋" w:hAnsi="仿宋" w:cs="仿宋" w:hint="eastAsia"/>
                <w:szCs w:val="21"/>
              </w:rPr>
              <w:t>和网购流程</w:t>
            </w:r>
            <w:proofErr w:type="gramEnd"/>
            <w:r>
              <w:rPr>
                <w:rFonts w:ascii="仿宋" w:eastAsia="仿宋" w:hAnsi="仿宋" w:cs="仿宋" w:hint="eastAsia"/>
                <w:szCs w:val="21"/>
              </w:rPr>
              <w:t>知识，电商客服各种业务类型的工作要求以及接待、沟通等方面的知识掌握电商客服的专业服务用语和礼仪；能正确回复客户咨询，有效处理客户投诉；会准确分析客户需求，针对客户需求给予满意的解决方案</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商务数据分析</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本课程的任务是要培养学生具备互联网环境下的商务营运数据分析与应用能力。通过本课程的学习，学生能掌握商务营运数据分析的基本方法和流程，达到利用第三方交易平台提供的数据展开流量分析、转化率分析、客单价分析、商品分析、客户分析、市场行情分析、竞争对手分析等，为今后从事商务类数据分析岗位的工作奠定基础</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通过本课程的学习，使学生掌握调查方案设计、数据资料的收集、整理、分析和数据分析报告的撰写方法和思路，及运用相关数据处理工具进行数据分析的基本方法。该课程主要是培养学生完整数据分析的理念与运用相关数据处理工具进行数据分析的能力，为学生从事大数据应用技术相关岗位工作打下良好的基础，为将来进入电商企业从事数据分析打下基础</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36</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PR 短视频制作</w:t>
            </w: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lastRenderedPageBreak/>
              <w:t>本课程主要针对新媒体运营、电商美工、短视频制作等岗位开设。培</w:t>
            </w:r>
            <w:r>
              <w:rPr>
                <w:rFonts w:ascii="仿宋" w:eastAsia="仿宋" w:hAnsi="仿宋" w:cs="仿宋" w:hint="eastAsia"/>
                <w:szCs w:val="21"/>
              </w:rPr>
              <w:lastRenderedPageBreak/>
              <w:t>养学生在短视频拍摄以及剪辑工作中，掌握短视频策划、脚本、拍摄、剪辑等职业技能，本课程注重实操性、实用性，重点让学生了解传媒机构、电子商务、传统企业的短视频运营需求，掌握短视频拍摄和制作的流程与方法，培养实际操作能力，适应岗位工作要求</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lastRenderedPageBreak/>
              <w:t>通过PR 短视频制作的学习使学生掌握视频作品制作的基本理论</w:t>
            </w:r>
            <w:r>
              <w:rPr>
                <w:rFonts w:ascii="仿宋" w:eastAsia="仿宋" w:hAnsi="仿宋" w:cs="仿宋" w:hint="eastAsia"/>
                <w:szCs w:val="21"/>
              </w:rPr>
              <w:lastRenderedPageBreak/>
              <w:t>知识和岗位综合技能，掌握广告片、宣传片和影视作品的制作流程，能够根据客户要求策划和制作广告片、企业宣传片、专题片、娱乐短片等视频作品，使用摄影摄像素材，完成采集，熟练使用编辑软件。</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rsidP="00BF1860">
            <w:pPr>
              <w:rPr>
                <w:rFonts w:ascii="仿宋" w:eastAsia="仿宋" w:hAnsi="仿宋" w:cs="仿宋"/>
                <w:szCs w:val="21"/>
              </w:rPr>
            </w:pPr>
          </w:p>
          <w:p w:rsidR="00225289" w:rsidRDefault="00225289" w:rsidP="00225289">
            <w:pPr>
              <w:jc w:val="center"/>
              <w:rPr>
                <w:rFonts w:ascii="仿宋" w:eastAsia="仿宋" w:hAnsi="仿宋" w:cs="仿宋"/>
                <w:szCs w:val="21"/>
              </w:rPr>
            </w:pPr>
            <w:r w:rsidRPr="00BF1860">
              <w:rPr>
                <w:rFonts w:ascii="仿宋" w:eastAsia="仿宋" w:hAnsi="仿宋" w:cs="仿宋" w:hint="eastAsia"/>
                <w:szCs w:val="21"/>
              </w:rPr>
              <w:t>直播电商认知实训</w:t>
            </w:r>
          </w:p>
        </w:tc>
        <w:tc>
          <w:tcPr>
            <w:tcW w:w="3300" w:type="dxa"/>
          </w:tcPr>
          <w:p w:rsidR="00225289" w:rsidRPr="00BF1860" w:rsidRDefault="00D62654" w:rsidP="00BF1860">
            <w:pPr>
              <w:pStyle w:val="ql-align-left"/>
              <w:jc w:val="center"/>
              <w:rPr>
                <w:rFonts w:ascii="仿宋" w:eastAsia="仿宋" w:hAnsi="仿宋" w:cs="仿宋"/>
                <w:kern w:val="2"/>
                <w:sz w:val="21"/>
                <w:szCs w:val="21"/>
              </w:rPr>
            </w:pPr>
            <w:r w:rsidRPr="00D62654">
              <w:rPr>
                <w:rFonts w:ascii="仿宋" w:eastAsia="仿宋" w:hAnsi="仿宋" w:cs="仿宋" w:hint="eastAsia"/>
                <w:kern w:val="2"/>
                <w:sz w:val="21"/>
                <w:szCs w:val="21"/>
              </w:rPr>
              <w:t>通过</w:t>
            </w:r>
            <w:r w:rsidR="00225289" w:rsidRPr="00D62654">
              <w:rPr>
                <w:rFonts w:ascii="仿宋" w:eastAsia="仿宋" w:hAnsi="仿宋" w:cs="仿宋" w:hint="eastAsia"/>
                <w:kern w:val="2"/>
                <w:sz w:val="21"/>
                <w:szCs w:val="21"/>
              </w:rPr>
              <w:t>本课程</w:t>
            </w:r>
            <w:r w:rsidRPr="00D62654">
              <w:rPr>
                <w:rFonts w:ascii="仿宋" w:eastAsia="仿宋" w:hAnsi="仿宋" w:cs="仿宋" w:hint="eastAsia"/>
                <w:kern w:val="2"/>
                <w:sz w:val="21"/>
                <w:szCs w:val="21"/>
              </w:rPr>
              <w:t>的学习，</w:t>
            </w:r>
            <w:r>
              <w:rPr>
                <w:rFonts w:ascii="仿宋" w:eastAsia="仿宋" w:hAnsi="仿宋" w:cs="仿宋" w:hint="eastAsia"/>
                <w:kern w:val="2"/>
                <w:sz w:val="21"/>
                <w:szCs w:val="21"/>
              </w:rPr>
              <w:t>学生</w:t>
            </w:r>
            <w:r w:rsidRPr="00BF1860">
              <w:rPr>
                <w:rFonts w:ascii="仿宋" w:eastAsia="仿宋" w:hAnsi="仿宋" w:cs="仿宋"/>
                <w:kern w:val="2"/>
                <w:sz w:val="21"/>
                <w:szCs w:val="21"/>
              </w:rPr>
              <w:t>掌握直播营销领域前沿技术和运营模式</w:t>
            </w:r>
            <w:r w:rsidR="00BF1860" w:rsidRPr="00BF1860">
              <w:rPr>
                <w:rFonts w:ascii="仿宋" w:eastAsia="仿宋" w:hAnsi="仿宋" w:cs="仿宋"/>
                <w:kern w:val="2"/>
                <w:sz w:val="21"/>
                <w:szCs w:val="21"/>
              </w:rPr>
              <w:t>，具备较强的直播营销策划及文案写作能力，具备主流直播平台推广和运营技巧，具备正确的人生观、价值观、良好的人格及职业素养。具有主流视频直播平台推广及运营能力；具有网络直播内容运营能力；</w:t>
            </w:r>
            <w:r w:rsidR="00BF1860">
              <w:rPr>
                <w:rFonts w:ascii="仿宋" w:eastAsia="仿宋" w:hAnsi="仿宋" w:cs="仿宋"/>
                <w:kern w:val="2"/>
                <w:sz w:val="21"/>
                <w:szCs w:val="21"/>
              </w:rPr>
              <w:t>具有网络直播活动策划推广能力</w:t>
            </w:r>
          </w:p>
        </w:tc>
        <w:tc>
          <w:tcPr>
            <w:tcW w:w="3161" w:type="dxa"/>
          </w:tcPr>
          <w:p w:rsidR="00225289" w:rsidRDefault="00BF1860">
            <w:pPr>
              <w:jc w:val="center"/>
              <w:rPr>
                <w:rFonts w:ascii="仿宋" w:eastAsia="仿宋" w:hAnsi="仿宋" w:cs="仿宋"/>
                <w:szCs w:val="21"/>
              </w:rPr>
            </w:pPr>
            <w:r>
              <w:rPr>
                <w:rFonts w:ascii="仿宋" w:eastAsia="仿宋" w:hAnsi="仿宋" w:cs="仿宋" w:hint="eastAsia"/>
                <w:szCs w:val="21"/>
              </w:rPr>
              <w:t>本课程旨在</w:t>
            </w:r>
            <w:r w:rsidRPr="00BF1860">
              <w:rPr>
                <w:rFonts w:ascii="仿宋" w:eastAsia="仿宋" w:hAnsi="仿宋" w:cs="仿宋"/>
                <w:szCs w:val="21"/>
              </w:rPr>
              <w:t>培养具有丰富的视野和扎实的直播电</w:t>
            </w:r>
            <w:proofErr w:type="gramStart"/>
            <w:r w:rsidRPr="00BF1860">
              <w:rPr>
                <w:rFonts w:ascii="仿宋" w:eastAsia="仿宋" w:hAnsi="仿宋" w:cs="仿宋"/>
                <w:szCs w:val="21"/>
              </w:rPr>
              <w:t>商知识</w:t>
            </w:r>
            <w:proofErr w:type="gramEnd"/>
            <w:r w:rsidRPr="00BF1860">
              <w:rPr>
                <w:rFonts w:ascii="仿宋" w:eastAsia="仿宋" w:hAnsi="仿宋" w:cs="仿宋"/>
                <w:szCs w:val="21"/>
              </w:rPr>
              <w:t>基础，</w:t>
            </w:r>
            <w:r w:rsidRPr="00D62654">
              <w:rPr>
                <w:rFonts w:ascii="仿宋" w:eastAsia="仿宋" w:hAnsi="仿宋" w:cs="仿宋"/>
                <w:szCs w:val="21"/>
              </w:rPr>
              <w:t>熟悉直播</w:t>
            </w:r>
            <w:proofErr w:type="gramStart"/>
            <w:r w:rsidRPr="00D62654">
              <w:rPr>
                <w:rFonts w:ascii="仿宋" w:eastAsia="仿宋" w:hAnsi="仿宋" w:cs="仿宋"/>
                <w:szCs w:val="21"/>
              </w:rPr>
              <w:t>间爆款选品</w:t>
            </w:r>
            <w:proofErr w:type="gramEnd"/>
            <w:r w:rsidRPr="00D62654">
              <w:rPr>
                <w:rFonts w:ascii="仿宋" w:eastAsia="仿宋" w:hAnsi="仿宋" w:cs="仿宋"/>
                <w:szCs w:val="21"/>
              </w:rPr>
              <w:t>与产品卖点整理的多种方法；掌握高效直播的关键：直播脚本的写作；掌握平台直播系统算法揭秘与流量分发机制；直播间快速吸粉、爆破10万观看的运营方案</w:t>
            </w:r>
            <w:r w:rsidRPr="00BF1860">
              <w:rPr>
                <w:rFonts w:ascii="仿宋" w:eastAsia="仿宋" w:hAnsi="仿宋" w:cs="仿宋"/>
                <w:szCs w:val="21"/>
              </w:rPr>
              <w:t>能熟练搭建直播团队，并进行人员岗位职责的划分</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rsidP="00BF1860">
            <w:pP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BF1860" w:rsidRDefault="00BF1860" w:rsidP="00BF1860">
            <w:pPr>
              <w:pStyle w:val="a0"/>
            </w:pPr>
          </w:p>
          <w:p w:rsidR="00BF1860" w:rsidRDefault="00BF1860" w:rsidP="00BF1860">
            <w:pPr>
              <w:pStyle w:val="a0"/>
            </w:pPr>
          </w:p>
          <w:p w:rsidR="00BF1860" w:rsidRPr="00BF1860" w:rsidRDefault="00BF1860" w:rsidP="00BF1860">
            <w:pPr>
              <w:pStyle w:val="a0"/>
            </w:pPr>
          </w:p>
          <w:p w:rsidR="00225289" w:rsidRDefault="00225289">
            <w:pPr>
              <w:pStyle w:val="a0"/>
            </w:pPr>
          </w:p>
          <w:p w:rsidR="00225289" w:rsidRDefault="00225289">
            <w:pPr>
              <w:jc w:val="center"/>
              <w:rPr>
                <w:rFonts w:ascii="仿宋" w:eastAsia="仿宋" w:hAnsi="仿宋" w:cs="仿宋"/>
                <w:szCs w:val="21"/>
              </w:rPr>
            </w:pPr>
            <w:r>
              <w:rPr>
                <w:rFonts w:ascii="仿宋" w:eastAsia="仿宋" w:hAnsi="仿宋" w:cs="仿宋"/>
                <w:szCs w:val="21"/>
              </w:rPr>
              <w:t>短视频实战</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通过实践项目的设计，培养学生策划、拍摄、剪辑产品短视频和娱乐短视频的能力，使其具备制作简单的广告视频的能力，</w:t>
            </w:r>
            <w:proofErr w:type="gramStart"/>
            <w:r>
              <w:rPr>
                <w:rFonts w:ascii="仿宋" w:eastAsia="仿宋" w:hAnsi="仿宋" w:cs="仿宋" w:hint="eastAsia"/>
                <w:szCs w:val="21"/>
              </w:rPr>
              <w:t>熟悉短</w:t>
            </w:r>
            <w:proofErr w:type="gramEnd"/>
            <w:r>
              <w:rPr>
                <w:rFonts w:ascii="仿宋" w:eastAsia="仿宋" w:hAnsi="仿宋" w:cs="仿宋" w:hint="eastAsia"/>
                <w:szCs w:val="21"/>
              </w:rPr>
              <w:t>视频剪辑相关方法、工具、技巧，具备熟练的职业技能。根据工作岗位需求，本课程应使学生具备产品视频策划和制作能力，并能制作相应的短视频。通过本课程地学习,向学生传播视频处理和视频剪辑技术和艺术创意意识，锻炼学生踏实肯干,做事严谨,敢于创新等基本素质；让学生学会持续从互联网领域学习的能力，让学生学会持续自主学习实践</w:t>
            </w:r>
            <w:proofErr w:type="gramStart"/>
            <w:r>
              <w:rPr>
                <w:rFonts w:ascii="仿宋" w:eastAsia="仿宋" w:hAnsi="仿宋" w:cs="仿宋" w:hint="eastAsia"/>
                <w:szCs w:val="21"/>
              </w:rPr>
              <w:t>地能力</w:t>
            </w:r>
            <w:proofErr w:type="gramEnd"/>
            <w:r>
              <w:rPr>
                <w:rFonts w:ascii="仿宋" w:eastAsia="仿宋" w:hAnsi="仿宋" w:cs="仿宋" w:hint="eastAsia"/>
                <w:szCs w:val="21"/>
              </w:rPr>
              <w:t>,让学生具备自学能力,岗位迁移能力与可持续发展能力。</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本课程紧跟时代发展潮流，培养学生在短视频拍摄与剪辑工作岗位中，熟练掌握短视频策划、脚本撰写、拍摄、剪辑等职业技能，能够策划、拍摄和剪辑出较高水平的短视频作品，在</w:t>
            </w:r>
            <w:proofErr w:type="gramStart"/>
            <w:r>
              <w:rPr>
                <w:rFonts w:ascii="仿宋" w:eastAsia="仿宋" w:hAnsi="仿宋" w:cs="仿宋" w:hint="eastAsia"/>
                <w:szCs w:val="21"/>
              </w:rPr>
              <w:t>淘宝网、抖音等电</w:t>
            </w:r>
            <w:proofErr w:type="gramEnd"/>
            <w:r>
              <w:rPr>
                <w:rFonts w:ascii="仿宋" w:eastAsia="仿宋" w:hAnsi="仿宋" w:cs="仿宋" w:hint="eastAsia"/>
                <w:szCs w:val="21"/>
              </w:rPr>
              <w:t>商平台、短视频平台上展示和传播，具有较强的产品视频策划和执行能力，能制作相应的短视频广告，培养学生掌握剪辑、拍摄、特效制作、字幕制作、颜色校正、多机位剪辑等职业技能。通过优秀案例作品的展示和分析，培养学生的短视频鉴赏水平和艺术创造力，思考如何通过短视频打造文化价值、商业价值和个人IP价值，以及短视频的影响力，培养短视频日常运营工作流程及企业部门岗位相匹配人才。通过团队合作，训练学生的职业思维和岗位能力</w:t>
            </w:r>
          </w:p>
        </w:tc>
        <w:tc>
          <w:tcPr>
            <w:tcW w:w="675" w:type="dxa"/>
          </w:tcPr>
          <w:p w:rsidR="00225289" w:rsidRDefault="00225289">
            <w:pPr>
              <w:jc w:val="center"/>
              <w:rPr>
                <w:rFonts w:ascii="仿宋" w:eastAsia="仿宋" w:hAnsi="仿宋" w:cs="仿宋"/>
                <w:szCs w:val="21"/>
              </w:rPr>
            </w:pPr>
          </w:p>
          <w:p w:rsidR="00225289" w:rsidRDefault="00225289">
            <w:pPr>
              <w:pStyle w:val="a0"/>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BF1860" w:rsidRDefault="00BF1860" w:rsidP="00BF1860">
            <w:pPr>
              <w:pStyle w:val="a0"/>
            </w:pPr>
          </w:p>
          <w:p w:rsidR="00BF1860" w:rsidRDefault="00BF1860" w:rsidP="00BF1860">
            <w:pPr>
              <w:pStyle w:val="a0"/>
            </w:pPr>
          </w:p>
          <w:p w:rsidR="00BF1860" w:rsidRPr="00BF1860" w:rsidRDefault="00BF1860" w:rsidP="00BF1860">
            <w:pPr>
              <w:pStyle w:val="a0"/>
            </w:pPr>
          </w:p>
          <w:p w:rsidR="00225289" w:rsidRDefault="00225289">
            <w:pPr>
              <w:jc w:val="cente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rsidP="00BF1860">
            <w:pPr>
              <w:jc w:val="center"/>
              <w:rPr>
                <w:rFonts w:ascii="仿宋" w:eastAsia="仿宋" w:hAnsi="仿宋" w:cs="仿宋"/>
                <w:szCs w:val="21"/>
              </w:rPr>
            </w:pPr>
            <w:r>
              <w:rPr>
                <w:rFonts w:ascii="仿宋" w:eastAsia="仿宋" w:hAnsi="仿宋" w:cs="仿宋"/>
                <w:szCs w:val="21"/>
              </w:rPr>
              <w:t>P</w:t>
            </w:r>
            <w:r w:rsidR="00BF1860">
              <w:rPr>
                <w:rFonts w:ascii="仿宋" w:eastAsia="仿宋" w:hAnsi="仿宋" w:cs="仿宋" w:hint="eastAsia"/>
                <w:szCs w:val="21"/>
              </w:rPr>
              <w:t>S</w:t>
            </w:r>
            <w:r>
              <w:rPr>
                <w:rFonts w:ascii="仿宋" w:eastAsia="仿宋" w:hAnsi="仿宋" w:cs="仿宋"/>
                <w:szCs w:val="21"/>
              </w:rPr>
              <w:t>考证</w:t>
            </w:r>
          </w:p>
        </w:tc>
        <w:tc>
          <w:tcPr>
            <w:tcW w:w="3300" w:type="dxa"/>
          </w:tcPr>
          <w:p w:rsidR="00225289" w:rsidRDefault="00225289">
            <w:pPr>
              <w:rPr>
                <w:rFonts w:ascii="仿宋" w:eastAsia="仿宋" w:hAnsi="仿宋" w:cs="仿宋"/>
                <w:szCs w:val="21"/>
              </w:rPr>
            </w:pPr>
            <w:r>
              <w:rPr>
                <w:rFonts w:ascii="仿宋" w:eastAsia="仿宋" w:hAnsi="仿宋" w:cs="仿宋" w:hint="eastAsia"/>
                <w:szCs w:val="21"/>
              </w:rPr>
              <w:t>通过任务引领型的项目活动，使学生能了解图像处理软件的操作界面，会使用各种图像处理工具，能制作出符合要求的各种图像处理效果。养成诚实、守信、吃苦耐劳</w:t>
            </w:r>
            <w:r>
              <w:rPr>
                <w:rFonts w:ascii="仿宋" w:eastAsia="仿宋" w:hAnsi="仿宋" w:cs="仿宋" w:hint="eastAsia"/>
                <w:szCs w:val="21"/>
              </w:rPr>
              <w:lastRenderedPageBreak/>
              <w:t>的品德，养成善于动脑，勤于思考，及时发现问题的学习习惯；具有善于和客户沟通和与企业工作人员</w:t>
            </w:r>
          </w:p>
          <w:p w:rsidR="00225289" w:rsidRDefault="00225289">
            <w:pPr>
              <w:jc w:val="center"/>
              <w:rPr>
                <w:rFonts w:ascii="仿宋" w:eastAsia="仿宋" w:hAnsi="仿宋" w:cs="仿宋"/>
                <w:szCs w:val="21"/>
              </w:rPr>
            </w:pPr>
            <w:r>
              <w:rPr>
                <w:rFonts w:ascii="仿宋" w:eastAsia="仿宋" w:hAnsi="仿宋" w:cs="仿宋" w:hint="eastAsia"/>
                <w:szCs w:val="21"/>
              </w:rPr>
              <w:t>共事的团队意识，能进行良好的团队合作，养成爱护设备和检测仪器的良好习惯，养成操作安全的意识。</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lastRenderedPageBreak/>
              <w:t>该课程针对网络美工岗位需求培养学生图形图像绘制、图像合成、特效制作、产品效果图处理、网页图像处理、VI设计等技能，达到“会、熟、快、美”的岗位要</w:t>
            </w:r>
            <w:r>
              <w:rPr>
                <w:rFonts w:ascii="仿宋" w:eastAsia="仿宋" w:hAnsi="仿宋" w:cs="仿宋" w:hint="eastAsia"/>
                <w:szCs w:val="21"/>
              </w:rPr>
              <w:lastRenderedPageBreak/>
              <w:t>求。通过对Photoshop软件的讲授与学习，让学生达到熟练处理图像与灵活创作设计的要求。使学生掌握图形图像处理的基本理论和基本操作，并具有一定的广告设计和综合创作能力，同时培养学生创新思维能力和健康的审美意识以及团结协作能力，为其成长为一名合格的美工人员奠定良好的基础，帮助学生在学习制作图像的过程中，培养审美能力，形成创新意识</w:t>
            </w:r>
          </w:p>
        </w:tc>
        <w:tc>
          <w:tcPr>
            <w:tcW w:w="675" w:type="dxa"/>
          </w:tcPr>
          <w:p w:rsidR="00225289" w:rsidRDefault="00225289">
            <w:pPr>
              <w:jc w:val="center"/>
              <w:rPr>
                <w:rFonts w:ascii="仿宋" w:eastAsia="仿宋" w:hAnsi="仿宋" w:cs="仿宋"/>
                <w:szCs w:val="21"/>
              </w:rPr>
            </w:pPr>
          </w:p>
          <w:p w:rsidR="00225289" w:rsidRDefault="00225289">
            <w:pPr>
              <w:pStyle w:val="a0"/>
            </w:pPr>
          </w:p>
          <w:p w:rsidR="00225289" w:rsidRDefault="00225289">
            <w:pPr>
              <w:jc w:val="center"/>
              <w:rPr>
                <w:rFonts w:ascii="仿宋" w:eastAsia="仿宋" w:hAnsi="仿宋" w:cs="仿宋"/>
                <w:szCs w:val="21"/>
              </w:rPr>
            </w:pPr>
          </w:p>
          <w:p w:rsidR="00225289" w:rsidRDefault="00225289">
            <w:pPr>
              <w:jc w:val="cente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szCs w:val="21"/>
              </w:rPr>
              <w:t>营销策划实务</w:t>
            </w:r>
          </w:p>
        </w:tc>
        <w:tc>
          <w:tcPr>
            <w:tcW w:w="3300" w:type="dxa"/>
          </w:tcPr>
          <w:p w:rsidR="00225289" w:rsidRDefault="00225289">
            <w:pPr>
              <w:jc w:val="center"/>
              <w:rPr>
                <w:rFonts w:ascii="仿宋" w:eastAsia="仿宋" w:hAnsi="仿宋" w:cs="仿宋"/>
                <w:szCs w:val="21"/>
              </w:rPr>
            </w:pPr>
            <w:r>
              <w:rPr>
                <w:rFonts w:ascii="仿宋" w:eastAsia="仿宋" w:hAnsi="仿宋" w:cs="仿宋"/>
                <w:szCs w:val="21"/>
              </w:rPr>
              <w:t>本课程通过以项目为单元的“教、学、做”活动，以营销推广、节日活动、产品广告、新品上市、公共关系活动、企业形象为主题策划任务，使学生理解和运用新的营销视角、新的营销理念、新的营销思维，了解和掌握市场营销策划的基本理念，掌握装卸营销策划方案的基本方法和基本流程，熟悉不同主题策划内容的特点和要求，理解不同主题策划的方法和要求，对整体市场营销活动或某专项市场营销活动进行分析、构思、设计和制定市场营销策划方案，培养学生工作中的团队协作精神、有效沟通意识和遵纪守法意识。</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通过该课程的学习，使学生掌握营销策划的理论依据与策略基础，掌握营销策划的思维路径和基本方法，让学生学会分析、执行企业市场营销活动过程中的常规性市场策划，学会分析市场营销环境，进而正确地运用所学的专业知识，来进行产品、价格、销售渠道、促销组合等方面的营销策划，并能够独立地撰写符合要求的市场调研、产品推广、营销渠道、广告宣传、销售推广等营销策划书。</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szCs w:val="21"/>
              </w:rPr>
              <w:t>72</w:t>
            </w:r>
          </w:p>
        </w:tc>
      </w:tr>
      <w:tr w:rsidR="00225289">
        <w:tc>
          <w:tcPr>
            <w:tcW w:w="1564" w:type="dxa"/>
          </w:tcPr>
          <w:p w:rsidR="00225289" w:rsidRPr="00C8418F" w:rsidRDefault="00225289">
            <w:pPr>
              <w:jc w:val="center"/>
              <w:rPr>
                <w:rFonts w:ascii="仿宋" w:eastAsia="仿宋" w:hAnsi="仿宋" w:cs="仿宋"/>
                <w:szCs w:val="21"/>
                <w:highlight w:val="yellow"/>
              </w:rPr>
            </w:pPr>
          </w:p>
          <w:p w:rsidR="00225289" w:rsidRPr="00C8418F" w:rsidRDefault="00225289">
            <w:pPr>
              <w:jc w:val="center"/>
              <w:rPr>
                <w:rFonts w:ascii="仿宋" w:eastAsia="仿宋" w:hAnsi="仿宋" w:cs="仿宋"/>
                <w:szCs w:val="21"/>
                <w:highlight w:val="yellow"/>
              </w:rPr>
            </w:pPr>
          </w:p>
          <w:p w:rsidR="00225289" w:rsidRDefault="00225289">
            <w:pPr>
              <w:pStyle w:val="a0"/>
              <w:rPr>
                <w:highlight w:val="yellow"/>
              </w:rPr>
            </w:pPr>
          </w:p>
          <w:p w:rsidR="00207688" w:rsidRPr="00C8418F" w:rsidRDefault="00207688">
            <w:pPr>
              <w:pStyle w:val="a0"/>
              <w:rPr>
                <w:highlight w:val="yellow"/>
              </w:rPr>
            </w:pPr>
          </w:p>
          <w:p w:rsidR="00225289" w:rsidRPr="00C8418F" w:rsidRDefault="00265146">
            <w:pPr>
              <w:jc w:val="center"/>
              <w:rPr>
                <w:rFonts w:ascii="仿宋" w:eastAsia="仿宋" w:hAnsi="仿宋" w:cs="仿宋"/>
                <w:szCs w:val="21"/>
                <w:highlight w:val="yellow"/>
              </w:rPr>
            </w:pPr>
            <w:r w:rsidRPr="00265146">
              <w:rPr>
                <w:rFonts w:ascii="仿宋" w:eastAsia="仿宋" w:hAnsi="仿宋" w:cs="仿宋" w:hint="eastAsia"/>
                <w:szCs w:val="21"/>
              </w:rPr>
              <w:t>直播电商实战</w:t>
            </w:r>
          </w:p>
        </w:tc>
        <w:tc>
          <w:tcPr>
            <w:tcW w:w="3300" w:type="dxa"/>
          </w:tcPr>
          <w:p w:rsidR="00225289" w:rsidRPr="00C8418F" w:rsidRDefault="00225289">
            <w:pPr>
              <w:jc w:val="center"/>
              <w:rPr>
                <w:rFonts w:ascii="仿宋" w:eastAsia="仿宋" w:hAnsi="仿宋" w:cs="仿宋"/>
                <w:szCs w:val="21"/>
                <w:highlight w:val="yellow"/>
              </w:rPr>
            </w:pPr>
            <w:r w:rsidRPr="00265146">
              <w:rPr>
                <w:rFonts w:ascii="仿宋" w:eastAsia="仿宋" w:hAnsi="仿宋" w:cs="仿宋"/>
                <w:szCs w:val="21"/>
              </w:rPr>
              <w:t>该课程目标是</w:t>
            </w:r>
            <w:r w:rsidR="00265146" w:rsidRPr="00265146">
              <w:rPr>
                <w:rFonts w:ascii="仿宋" w:eastAsia="仿宋" w:hAnsi="仿宋" w:cs="仿宋" w:hint="eastAsia"/>
                <w:szCs w:val="21"/>
              </w:rPr>
              <w:t>主要面向互联网企业、电子商务企业、转型互联网+的传统企业等的电商部门，从事直播间搭建与运维、直播执行、直播后运维与数据整理等工作，具备直播平台操作、直播执行和初步的数据分析能力</w:t>
            </w:r>
            <w:r w:rsidR="00265146">
              <w:rPr>
                <w:rFonts w:ascii="仿宋" w:eastAsia="仿宋" w:hAnsi="仿宋" w:cs="仿宋" w:hint="eastAsia"/>
                <w:szCs w:val="21"/>
              </w:rPr>
              <w:t>。</w:t>
            </w:r>
          </w:p>
        </w:tc>
        <w:tc>
          <w:tcPr>
            <w:tcW w:w="3161" w:type="dxa"/>
          </w:tcPr>
          <w:p w:rsidR="00225289" w:rsidRPr="00207688" w:rsidRDefault="00207688" w:rsidP="00207688">
            <w:pPr>
              <w:jc w:val="center"/>
              <w:rPr>
                <w:rFonts w:ascii="仿宋" w:eastAsia="仿宋" w:hAnsi="仿宋" w:cs="仿宋"/>
                <w:szCs w:val="21"/>
              </w:rPr>
            </w:pPr>
            <w:r>
              <w:rPr>
                <w:rFonts w:ascii="仿宋" w:eastAsia="仿宋" w:hAnsi="仿宋" w:cs="仿宋" w:hint="eastAsia"/>
                <w:szCs w:val="21"/>
              </w:rPr>
              <w:t>通过该课程的学习，能进行</w:t>
            </w:r>
            <w:r w:rsidR="00265146" w:rsidRPr="00265146">
              <w:rPr>
                <w:rFonts w:ascii="仿宋" w:eastAsia="仿宋" w:hAnsi="仿宋" w:cs="仿宋" w:hint="eastAsia"/>
                <w:szCs w:val="21"/>
              </w:rPr>
              <w:t>直播间搭建</w:t>
            </w:r>
            <w:r>
              <w:rPr>
                <w:rFonts w:ascii="仿宋" w:eastAsia="仿宋" w:hAnsi="仿宋" w:cs="仿宋" w:hint="eastAsia"/>
                <w:szCs w:val="21"/>
              </w:rPr>
              <w:t>；</w:t>
            </w:r>
            <w:r w:rsidR="00265146" w:rsidRPr="00265146">
              <w:rPr>
                <w:rFonts w:ascii="仿宋" w:eastAsia="仿宋" w:hAnsi="仿宋" w:cs="仿宋" w:hint="eastAsia"/>
                <w:szCs w:val="21"/>
              </w:rPr>
              <w:t>直播物料准备</w:t>
            </w:r>
            <w:r>
              <w:rPr>
                <w:rFonts w:ascii="仿宋" w:eastAsia="仿宋" w:hAnsi="仿宋" w:cs="仿宋" w:hint="eastAsia"/>
                <w:szCs w:val="21"/>
              </w:rPr>
              <w:t>；</w:t>
            </w:r>
            <w:r w:rsidR="00265146" w:rsidRPr="00265146">
              <w:rPr>
                <w:rFonts w:ascii="仿宋" w:eastAsia="仿宋" w:hAnsi="仿宋" w:cs="仿宋" w:hint="eastAsia"/>
                <w:szCs w:val="21"/>
              </w:rPr>
              <w:t>商品发布与设置</w:t>
            </w:r>
            <w:r w:rsidR="00265146">
              <w:rPr>
                <w:rFonts w:ascii="仿宋" w:eastAsia="仿宋" w:hAnsi="仿宋" w:cs="仿宋" w:hint="eastAsia"/>
                <w:szCs w:val="21"/>
              </w:rPr>
              <w:t>；</w:t>
            </w:r>
            <w:r w:rsidRPr="00207688">
              <w:rPr>
                <w:rFonts w:ascii="仿宋" w:eastAsia="仿宋" w:hAnsi="仿宋" w:cs="仿宋" w:hint="eastAsia"/>
                <w:szCs w:val="21"/>
              </w:rPr>
              <w:t>能根据直播主题、商品类目</w:t>
            </w:r>
            <w:r>
              <w:rPr>
                <w:rFonts w:ascii="仿宋" w:eastAsia="仿宋" w:hAnsi="仿宋" w:cs="仿宋" w:hint="eastAsia"/>
                <w:szCs w:val="21"/>
              </w:rPr>
              <w:t>、</w:t>
            </w:r>
            <w:r w:rsidRPr="00207688">
              <w:rPr>
                <w:rFonts w:ascii="仿宋" w:eastAsia="仿宋" w:hAnsi="仿宋" w:cs="仿宋" w:hint="eastAsia"/>
                <w:szCs w:val="21"/>
              </w:rPr>
              <w:t>布置直播背景，调整环境灯光，完成线下直播间的搭建; 能根据直播内容，整理直播物料清单</w:t>
            </w:r>
            <w:r>
              <w:rPr>
                <w:rFonts w:ascii="仿宋" w:eastAsia="仿宋" w:hAnsi="仿宋" w:cs="仿宋" w:hint="eastAsia"/>
                <w:szCs w:val="21"/>
              </w:rPr>
              <w:t>；</w:t>
            </w:r>
            <w:r w:rsidR="00265146" w:rsidRPr="00265146">
              <w:rPr>
                <w:rFonts w:ascii="仿宋" w:eastAsia="仿宋" w:hAnsi="仿宋" w:cs="仿宋" w:hint="eastAsia"/>
                <w:szCs w:val="21"/>
              </w:rPr>
              <w:t>直播预热</w:t>
            </w:r>
            <w:r>
              <w:rPr>
                <w:rFonts w:ascii="仿宋" w:eastAsia="仿宋" w:hAnsi="仿宋" w:cs="仿宋" w:hint="eastAsia"/>
                <w:szCs w:val="21"/>
              </w:rPr>
              <w:t>，</w:t>
            </w:r>
            <w:r w:rsidRPr="00207688">
              <w:rPr>
                <w:rFonts w:ascii="仿宋" w:eastAsia="仿宋" w:hAnsi="仿宋" w:cs="仿宋" w:hint="eastAsia"/>
                <w:szCs w:val="21"/>
              </w:rPr>
              <w:t>能根据商品资料，直播策划方案和平台要求；能根据直播促销计划</w:t>
            </w:r>
            <w:r>
              <w:rPr>
                <w:rFonts w:ascii="仿宋" w:eastAsia="仿宋" w:hAnsi="仿宋" w:cs="仿宋" w:hint="eastAsia"/>
                <w:szCs w:val="21"/>
              </w:rPr>
              <w:t>，</w:t>
            </w:r>
            <w:r w:rsidRPr="00207688">
              <w:rPr>
                <w:rFonts w:ascii="仿宋" w:eastAsia="仿宋" w:hAnsi="仿宋" w:cs="仿宋" w:hint="eastAsia"/>
                <w:szCs w:val="21"/>
              </w:rPr>
              <w:t>设置满减、优惠券、赠品等促销活动；具备初步的信息提取和整理能力</w:t>
            </w:r>
            <w:r>
              <w:rPr>
                <w:rFonts w:ascii="仿宋" w:eastAsia="仿宋" w:hAnsi="仿宋" w:cs="仿宋" w:hint="eastAsia"/>
                <w:szCs w:val="21"/>
              </w:rPr>
              <w:t>；能基于直播过程进行直播数据运营整理和分析。</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07688" w:rsidRPr="00207688" w:rsidRDefault="00207688" w:rsidP="00207688">
            <w:pPr>
              <w:pStyle w:val="a0"/>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roofErr w:type="gramStart"/>
            <w:r>
              <w:rPr>
                <w:rFonts w:ascii="仿宋" w:eastAsia="仿宋" w:hAnsi="仿宋" w:cs="仿宋"/>
                <w:szCs w:val="21"/>
              </w:rPr>
              <w:t>软文写作</w:t>
            </w:r>
            <w:proofErr w:type="gramEnd"/>
            <w:r>
              <w:rPr>
                <w:rFonts w:ascii="仿宋" w:eastAsia="仿宋" w:hAnsi="仿宋" w:cs="仿宋"/>
                <w:szCs w:val="21"/>
              </w:rPr>
              <w:t>营销</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通过本课程的教学，学生应该能够应对各类型</w:t>
            </w:r>
            <w:proofErr w:type="gramStart"/>
            <w:r>
              <w:rPr>
                <w:rFonts w:ascii="仿宋" w:eastAsia="仿宋" w:hAnsi="仿宋" w:cs="仿宋" w:hint="eastAsia"/>
                <w:szCs w:val="21"/>
              </w:rPr>
              <w:t>的软文营销</w:t>
            </w:r>
            <w:proofErr w:type="gramEnd"/>
            <w:r>
              <w:rPr>
                <w:rFonts w:ascii="仿宋" w:eastAsia="仿宋" w:hAnsi="仿宋" w:cs="仿宋" w:hint="eastAsia"/>
                <w:szCs w:val="21"/>
              </w:rPr>
              <w:t>工作，能够独立</w:t>
            </w:r>
            <w:proofErr w:type="gramStart"/>
            <w:r>
              <w:rPr>
                <w:rFonts w:ascii="仿宋" w:eastAsia="仿宋" w:hAnsi="仿宋" w:cs="仿宋" w:hint="eastAsia"/>
                <w:szCs w:val="21"/>
              </w:rPr>
              <w:t>进行软文营销</w:t>
            </w:r>
            <w:proofErr w:type="gramEnd"/>
            <w:r>
              <w:rPr>
                <w:rFonts w:ascii="仿宋" w:eastAsia="仿宋" w:hAnsi="仿宋" w:cs="仿宋" w:hint="eastAsia"/>
                <w:szCs w:val="21"/>
              </w:rPr>
              <w:t>策划及效果评</w:t>
            </w:r>
            <w:r>
              <w:rPr>
                <w:rFonts w:ascii="仿宋" w:eastAsia="仿宋" w:hAnsi="仿宋" w:cs="仿宋" w:hint="eastAsia"/>
                <w:szCs w:val="21"/>
              </w:rPr>
              <w:lastRenderedPageBreak/>
              <w:t>估工作，并能够针对遇到的问题做出一定的应对措施，具备分析问题和解决问题的能力，能有效的</w:t>
            </w:r>
            <w:proofErr w:type="gramStart"/>
            <w:r>
              <w:rPr>
                <w:rFonts w:ascii="仿宋" w:eastAsia="仿宋" w:hAnsi="仿宋" w:cs="仿宋" w:hint="eastAsia"/>
                <w:szCs w:val="21"/>
              </w:rPr>
              <w:t>开展软文营销</w:t>
            </w:r>
            <w:proofErr w:type="gramEnd"/>
            <w:r>
              <w:rPr>
                <w:rFonts w:ascii="仿宋" w:eastAsia="仿宋" w:hAnsi="仿宋" w:cs="仿宋" w:hint="eastAsia"/>
                <w:szCs w:val="21"/>
              </w:rPr>
              <w:t>相关活动。</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lastRenderedPageBreak/>
              <w:t>通过</w:t>
            </w:r>
            <w:proofErr w:type="gramStart"/>
            <w:r>
              <w:rPr>
                <w:rFonts w:ascii="仿宋" w:eastAsia="仿宋" w:hAnsi="仿宋" w:cs="仿宋" w:hint="eastAsia"/>
                <w:szCs w:val="21"/>
              </w:rPr>
              <w:t>开展软文营销</w:t>
            </w:r>
            <w:proofErr w:type="gramEnd"/>
            <w:r>
              <w:rPr>
                <w:rFonts w:ascii="仿宋" w:eastAsia="仿宋" w:hAnsi="仿宋" w:cs="仿宋" w:hint="eastAsia"/>
                <w:szCs w:val="21"/>
              </w:rPr>
              <w:t>教学，使学生</w:t>
            </w:r>
            <w:proofErr w:type="gramStart"/>
            <w:r>
              <w:rPr>
                <w:rFonts w:ascii="仿宋" w:eastAsia="仿宋" w:hAnsi="仿宋" w:cs="仿宋" w:hint="eastAsia"/>
                <w:szCs w:val="21"/>
              </w:rPr>
              <w:t>掌握软文营销</w:t>
            </w:r>
            <w:proofErr w:type="gramEnd"/>
            <w:r>
              <w:rPr>
                <w:rFonts w:ascii="仿宋" w:eastAsia="仿宋" w:hAnsi="仿宋" w:cs="仿宋" w:hint="eastAsia"/>
                <w:szCs w:val="21"/>
              </w:rPr>
              <w:t>策划活动所需要的基础知识和基本理论，</w:t>
            </w:r>
            <w:proofErr w:type="gramStart"/>
            <w:r>
              <w:rPr>
                <w:rFonts w:ascii="仿宋" w:eastAsia="仿宋" w:hAnsi="仿宋" w:cs="仿宋" w:hint="eastAsia"/>
                <w:szCs w:val="21"/>
              </w:rPr>
              <w:t>熟悉软文</w:t>
            </w:r>
            <w:proofErr w:type="gramEnd"/>
            <w:r>
              <w:rPr>
                <w:rFonts w:ascii="仿宋" w:eastAsia="仿宋" w:hAnsi="仿宋" w:cs="仿宋" w:hint="eastAsia"/>
                <w:szCs w:val="21"/>
              </w:rPr>
              <w:lastRenderedPageBreak/>
              <w:t>营销创作的基本流程和基本方法，</w:t>
            </w:r>
            <w:proofErr w:type="gramStart"/>
            <w:r>
              <w:rPr>
                <w:rFonts w:ascii="仿宋" w:eastAsia="仿宋" w:hAnsi="仿宋" w:cs="仿宋" w:hint="eastAsia"/>
                <w:szCs w:val="21"/>
              </w:rPr>
              <w:t>了解软文营销</w:t>
            </w:r>
            <w:proofErr w:type="gramEnd"/>
            <w:r>
              <w:rPr>
                <w:rFonts w:ascii="仿宋" w:eastAsia="仿宋" w:hAnsi="仿宋" w:cs="仿宋" w:hint="eastAsia"/>
                <w:szCs w:val="21"/>
              </w:rPr>
              <w:t>策划传播的规律，激发创意，提高学生的创新能力以确保完成高质量</w:t>
            </w:r>
            <w:proofErr w:type="gramStart"/>
            <w:r>
              <w:rPr>
                <w:rFonts w:ascii="仿宋" w:eastAsia="仿宋" w:hAnsi="仿宋" w:cs="仿宋" w:hint="eastAsia"/>
                <w:szCs w:val="21"/>
              </w:rPr>
              <w:t>的软文营销</w:t>
            </w:r>
            <w:proofErr w:type="gramEnd"/>
            <w:r>
              <w:rPr>
                <w:rFonts w:ascii="仿宋" w:eastAsia="仿宋" w:hAnsi="仿宋" w:cs="仿宋" w:hint="eastAsia"/>
                <w:szCs w:val="21"/>
              </w:rPr>
              <w:t>活动。</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65146">
            <w:pPr>
              <w:jc w:val="center"/>
              <w:rPr>
                <w:rFonts w:ascii="仿宋" w:eastAsia="仿宋" w:hAnsi="仿宋" w:cs="仿宋"/>
                <w:szCs w:val="21"/>
              </w:rPr>
            </w:pPr>
            <w:r>
              <w:rPr>
                <w:rFonts w:ascii="仿宋" w:eastAsia="仿宋" w:hAnsi="仿宋" w:cs="仿宋"/>
                <w:szCs w:val="21"/>
              </w:rPr>
              <w:lastRenderedPageBreak/>
              <w:t>36</w:t>
            </w:r>
          </w:p>
        </w:tc>
      </w:tr>
      <w:tr w:rsidR="00225289">
        <w:tc>
          <w:tcPr>
            <w:tcW w:w="1564" w:type="dxa"/>
          </w:tcPr>
          <w:p w:rsidR="00225289" w:rsidRDefault="00225289">
            <w:pPr>
              <w:jc w:val="center"/>
              <w:rPr>
                <w:rFonts w:ascii="仿宋" w:eastAsia="仿宋" w:hAnsi="仿宋" w:cs="仿宋"/>
                <w:szCs w:val="21"/>
                <w:lang w:val="zh-CN"/>
              </w:rPr>
            </w:pPr>
          </w:p>
          <w:p w:rsidR="00225289" w:rsidRDefault="00225289">
            <w:pPr>
              <w:jc w:val="center"/>
              <w:rPr>
                <w:rFonts w:ascii="仿宋" w:eastAsia="仿宋" w:hAnsi="仿宋" w:cs="仿宋"/>
                <w:szCs w:val="21"/>
                <w:lang w:val="zh-CN"/>
              </w:rPr>
            </w:pPr>
          </w:p>
          <w:p w:rsidR="00225289" w:rsidRDefault="00225289">
            <w:pPr>
              <w:jc w:val="center"/>
              <w:rPr>
                <w:rFonts w:ascii="仿宋" w:eastAsia="仿宋" w:hAnsi="仿宋" w:cs="仿宋"/>
                <w:szCs w:val="21"/>
                <w:lang w:val="zh-CN"/>
              </w:rPr>
            </w:pPr>
          </w:p>
          <w:p w:rsidR="00225289" w:rsidRDefault="00225289">
            <w:pPr>
              <w:jc w:val="center"/>
              <w:rPr>
                <w:rFonts w:ascii="仿宋" w:eastAsia="仿宋" w:hAnsi="仿宋" w:cs="仿宋"/>
                <w:szCs w:val="21"/>
                <w:lang w:val="zh-CN"/>
              </w:rPr>
            </w:pPr>
          </w:p>
          <w:p w:rsidR="00225289" w:rsidRDefault="00225289">
            <w:pPr>
              <w:jc w:val="center"/>
              <w:rPr>
                <w:rFonts w:ascii="仿宋" w:eastAsia="仿宋" w:hAnsi="仿宋" w:cs="仿宋"/>
                <w:szCs w:val="21"/>
                <w:lang w:val="zh-CN"/>
              </w:rPr>
            </w:pPr>
          </w:p>
          <w:p w:rsidR="00225289" w:rsidRDefault="00225289">
            <w:pPr>
              <w:jc w:val="center"/>
              <w:rPr>
                <w:rFonts w:ascii="仿宋" w:eastAsia="仿宋" w:hAnsi="仿宋" w:cs="仿宋"/>
                <w:szCs w:val="21"/>
              </w:rPr>
            </w:pPr>
            <w:r>
              <w:rPr>
                <w:rFonts w:ascii="仿宋" w:eastAsia="仿宋" w:hAnsi="仿宋" w:cs="仿宋" w:hint="eastAsia"/>
                <w:szCs w:val="21"/>
                <w:lang w:val="zh-CN"/>
              </w:rPr>
              <w:t>物流基础</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《物流基础》课程是物流服务与管理专业必修的专业核心课, 通过本课程的学习，学生在认识和理解物流的基础上获得以运输、仓储、包装、加工、装卸搬运、物流信息等基本功能为主体的物流知识框架，培养学生对物流运作的认知能力、物流业务的操作能力，提高学生独立进行业务操作、分析和解决问题的水平。同时帮助学生适应体验式学习方法，为后续物流专业课程的学习打下基础</w:t>
            </w:r>
          </w:p>
          <w:p w:rsidR="00225289" w:rsidRDefault="00225289">
            <w:pPr>
              <w:jc w:val="center"/>
              <w:rPr>
                <w:rFonts w:ascii="仿宋" w:eastAsia="仿宋" w:hAnsi="仿宋" w:cs="仿宋"/>
                <w:szCs w:val="21"/>
              </w:rPr>
            </w:pPr>
          </w:p>
        </w:tc>
        <w:tc>
          <w:tcPr>
            <w:tcW w:w="3161" w:type="dxa"/>
          </w:tcPr>
          <w:p w:rsidR="00225289" w:rsidRDefault="00225289">
            <w:pPr>
              <w:jc w:val="center"/>
              <w:rPr>
                <w:rFonts w:ascii="仿宋" w:eastAsia="仿宋" w:hAnsi="仿宋" w:cs="仿宋"/>
                <w:szCs w:val="21"/>
                <w:lang w:val="zh-CN"/>
              </w:rPr>
            </w:pPr>
            <w:r>
              <w:rPr>
                <w:rFonts w:ascii="仿宋" w:eastAsia="仿宋" w:hAnsi="仿宋" w:cs="仿宋" w:hint="eastAsia"/>
                <w:szCs w:val="21"/>
                <w:lang w:val="zh-CN"/>
              </w:rPr>
              <w:t>通过本课程的教学,使学生掌握物流的基础知识和各功能要素（运输、仓储、装卸搬运、包装、流通加工、配送、物流信息）的概念、分类、地位和作用，以及对各功能要素进行合理化管理的相关知识；对物流配送中心的一般业务流程有一个基本而清晰的认识；熟悉物流设施设备、物流信息技术、供应链管理基础、第三方物流、物流与电子商务、物流市场营销的相关知识； 初步具备运用所学物流知识对企业物流进行分析、管理的能力；课程主要内容是通过各种物流案例的分析、讲解，使学生熟练掌握现代物流基础知识</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36</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职业素养</w:t>
            </w:r>
          </w:p>
          <w:p w:rsidR="00225289" w:rsidRDefault="00225289">
            <w:pPr>
              <w:jc w:val="center"/>
              <w:rPr>
                <w:rFonts w:ascii="仿宋" w:eastAsia="仿宋" w:hAnsi="仿宋" w:cs="仿宋"/>
                <w:szCs w:val="21"/>
              </w:rPr>
            </w:pPr>
            <w:r>
              <w:rPr>
                <w:rFonts w:ascii="仿宋" w:eastAsia="仿宋" w:hAnsi="仿宋" w:cs="仿宋" w:hint="eastAsia"/>
                <w:szCs w:val="21"/>
              </w:rPr>
              <w:t>（销售语言与服务礼仪）</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该课程对学生进行职业素养的基本知识、方法和意识的教育。旨在培养学生良好的服务意识和服务心理,塑造良好的职业形象，陶冶学生的职业情操。本课程讲授销售、服务工作的语言基本要求，培养学生的基础口才和语言表达能力，规范的服务礼仪和服务行为，为提高学生的全面素质、形成综合职业能力奠定良好的基础</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通过销售语言与服务礼仪课程的学习与训练活动，使学生具备从事商品销售工作所必需的基础口才和语言表达能力，掌握销售、服务工作的语言技巧及服务用语，具有协调人际关系的能力，培养学生良好的职业道德和行为规范，使学生具有较强的表达能力和人际沟通能力，熟悉不同岗位群的礼仪需求，提高学生的综合职业素养，培养客我关系，有较强的人际交往能力和抗挫折能力</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36</w:t>
            </w:r>
          </w:p>
        </w:tc>
      </w:tr>
      <w:tr w:rsidR="00225289">
        <w:trPr>
          <w:trHeight w:val="828"/>
        </w:trPr>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电子商务法律</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通过该课程的教学，让学生掌握现代法律制度如何应对网络技术发展的挑战，并培养学生的法律思维能力和运用法律知识、法学理论分析处理新型法律关系的能力。在完整、准确地向学生讲授电子商务安全与法律有关基础理论知识的基础上，帮助学生理解和掌握电子商务安全运作原理、电子商务的有关</w:t>
            </w:r>
            <w:r>
              <w:rPr>
                <w:rFonts w:ascii="仿宋" w:eastAsia="仿宋" w:hAnsi="仿宋" w:cs="仿宋" w:hint="eastAsia"/>
                <w:szCs w:val="21"/>
              </w:rPr>
              <w:lastRenderedPageBreak/>
              <w:t>交易规则与法律，确立电子商务安全与法律的感性与理性认识，为报效祖国、立志为社会主义现代化建设</w:t>
            </w:r>
            <w:proofErr w:type="gramStart"/>
            <w:r>
              <w:rPr>
                <w:rFonts w:ascii="仿宋" w:eastAsia="仿宋" w:hAnsi="仿宋" w:cs="仿宋" w:hint="eastAsia"/>
                <w:szCs w:val="21"/>
              </w:rPr>
              <w:t>作出</w:t>
            </w:r>
            <w:proofErr w:type="gramEnd"/>
            <w:r>
              <w:rPr>
                <w:rFonts w:ascii="仿宋" w:eastAsia="仿宋" w:hAnsi="仿宋" w:cs="仿宋" w:hint="eastAsia"/>
                <w:szCs w:val="21"/>
              </w:rPr>
              <w:t>新的更大的贡献作好基础理论知识储备</w:t>
            </w:r>
          </w:p>
        </w:tc>
        <w:tc>
          <w:tcPr>
            <w:tcW w:w="3161" w:type="dxa"/>
          </w:tcPr>
          <w:p w:rsidR="00225289" w:rsidRDefault="00225289">
            <w:pPr>
              <w:jc w:val="center"/>
              <w:rPr>
                <w:rFonts w:ascii="仿宋" w:eastAsia="仿宋" w:hAnsi="仿宋" w:cs="仿宋"/>
                <w:szCs w:val="21"/>
                <w:lang w:val="zh-CN"/>
              </w:rPr>
            </w:pPr>
            <w:r>
              <w:rPr>
                <w:rFonts w:ascii="仿宋" w:eastAsia="仿宋" w:hAnsi="仿宋" w:cs="仿宋" w:hint="eastAsia"/>
                <w:szCs w:val="21"/>
              </w:rPr>
              <w:lastRenderedPageBreak/>
              <w:t>学生通过学习电子商务法律课程，全面了解电子商务法律的基本理论、基本知识，能系统掌握我国电子商务法律理论及其相关的法律法规，培养学生运用电子商务法律的原理分析和解决电子商务活动中有关经济法律方面实际问题的能力</w:t>
            </w:r>
          </w:p>
          <w:p w:rsidR="00225289" w:rsidRDefault="00225289">
            <w:pPr>
              <w:jc w:val="center"/>
              <w:rPr>
                <w:rFonts w:ascii="仿宋" w:eastAsia="仿宋" w:hAnsi="仿宋" w:cs="仿宋"/>
                <w:szCs w:val="21"/>
              </w:rPr>
            </w:pP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36</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1+X 网店运营推广考证</w:t>
            </w:r>
          </w:p>
          <w:p w:rsidR="00225289" w:rsidRDefault="00225289">
            <w:pPr>
              <w:jc w:val="center"/>
              <w:rPr>
                <w:rFonts w:ascii="仿宋" w:eastAsia="仿宋" w:hAnsi="仿宋" w:cs="仿宋"/>
                <w:szCs w:val="21"/>
              </w:rPr>
            </w:pP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依据教育部 1+X 证书制度要求，通过培训，使学生能自行网店开设并装修，能够使用网络推广工具采集信息并进行分类，能够使用工具开展网络营销推广运营活动，能够进行网上注册与电子支付，能够利用软件实施电子商务安全管理。掌握电子商务网店商品信息、商务信息处理的知识，具备搜集网络商务认息，发布和维护商品信息、商务信息的技能</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电子商务专业综合训练课程是结合教育部 1+X 证书制度要求，训练内容包括理论知识和技能</w:t>
            </w:r>
            <w:proofErr w:type="gramStart"/>
            <w:r>
              <w:rPr>
                <w:rFonts w:ascii="仿宋" w:eastAsia="仿宋" w:hAnsi="仿宋" w:cs="仿宋" w:hint="eastAsia"/>
                <w:szCs w:val="21"/>
              </w:rPr>
              <w:t>实训两大部分</w:t>
            </w:r>
            <w:proofErr w:type="gramEnd"/>
            <w:r>
              <w:rPr>
                <w:rFonts w:ascii="仿宋" w:eastAsia="仿宋" w:hAnsi="仿宋" w:cs="仿宋" w:hint="eastAsia"/>
                <w:szCs w:val="21"/>
              </w:rPr>
              <w:t>，5大模块：网店开设、网店装修、网店基础操作、网店客户服务、运营数据分析。技能实训定位于网店运营助理岗位，主要</w:t>
            </w:r>
            <w:proofErr w:type="gramStart"/>
            <w:r>
              <w:rPr>
                <w:rFonts w:ascii="仿宋" w:eastAsia="仿宋" w:hAnsi="仿宋" w:cs="仿宋" w:hint="eastAsia"/>
                <w:szCs w:val="21"/>
              </w:rPr>
              <w:t>面向网</w:t>
            </w:r>
            <w:proofErr w:type="gramEnd"/>
            <w:r>
              <w:rPr>
                <w:rFonts w:ascii="仿宋" w:eastAsia="仿宋" w:hAnsi="仿宋" w:cs="仿宋" w:hint="eastAsia"/>
                <w:szCs w:val="21"/>
              </w:rPr>
              <w:t>店装修、网络编辑、网店美工、网店客服等岗位群，能完成商品上传与维护、营销活动设置、日常订单管理、首页设计与制作详情页设计与制作、自定义页设计与制作、客户问题处理等工作任务，具备开好店的职业能力。在授课组织形式上，利用虚拟仿真实</w:t>
            </w:r>
            <w:proofErr w:type="gramStart"/>
            <w:r>
              <w:rPr>
                <w:rFonts w:ascii="仿宋" w:eastAsia="仿宋" w:hAnsi="仿宋" w:cs="仿宋" w:hint="eastAsia"/>
                <w:szCs w:val="21"/>
              </w:rPr>
              <w:t>训软件</w:t>
            </w:r>
            <w:proofErr w:type="gramEnd"/>
            <w:r>
              <w:rPr>
                <w:rFonts w:ascii="仿宋" w:eastAsia="仿宋" w:hAnsi="仿宋" w:cs="仿宋" w:hint="eastAsia"/>
                <w:szCs w:val="21"/>
              </w:rPr>
              <w:t>进行模拟训练，力求做到理论与实践相结合，将知识传授职业能力培养有机结合起来，巩固和加强对知识的理解，并学以致用。采取“任务驱动”教学方法、情境教学、案例教学等教学方法，教学中注重启发学生的思维</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职业素养</w:t>
            </w:r>
          </w:p>
          <w:p w:rsidR="00225289" w:rsidRDefault="00225289">
            <w:pPr>
              <w:jc w:val="center"/>
              <w:rPr>
                <w:rFonts w:ascii="仿宋" w:eastAsia="仿宋" w:hAnsi="仿宋" w:cs="仿宋"/>
                <w:szCs w:val="21"/>
              </w:rPr>
            </w:pPr>
            <w:r>
              <w:rPr>
                <w:rFonts w:ascii="仿宋" w:eastAsia="仿宋" w:hAnsi="仿宋" w:cs="仿宋" w:hint="eastAsia"/>
                <w:szCs w:val="21"/>
              </w:rPr>
              <w:t>（团队与个人管理实务）</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该课程最主要的特色是培养学生能够有效地设计达到目标的步骤、有效地规划自我活动和团队活动、有效地控制自我行为与调控团队行为、有效地组织和调动各类可控资源、有效地与团队一起成长并带领团队腾飞</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通过团队与个人管理实务的学习，培养学生的个人与团队管理意识，掌握基本概念、原理和方法，训练学生的实际应用能力。从课程学习中掌握个人与团队管理的意识，在学习和工作中认识到个人管理与团队管理的重要性；在树立起个人与团队管理意识的基础上，掌握进行有效的个人和团队管理的知识、方法和技巧；在掌握这些的知识技巧的基础上，将知识应用到实际生活中，有效的管理个人发展和团队发展</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36</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lastRenderedPageBreak/>
              <w:t>企业管理</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lastRenderedPageBreak/>
              <w:t>《企业管理》课程是电子商务的专业素质拓展课。通过学习该课程，使学生了解企业管理和物流企业</w:t>
            </w:r>
            <w:r>
              <w:rPr>
                <w:rFonts w:ascii="仿宋" w:eastAsia="仿宋" w:hAnsi="仿宋" w:cs="仿宋" w:hint="eastAsia"/>
                <w:szCs w:val="21"/>
              </w:rPr>
              <w:lastRenderedPageBreak/>
              <w:t>管理的基本概念、基本理论观点和基本规则，能够应用所学企业管理的基本理论观点，结合实际需要，分析和解决当前电商行业管理中存在的一些问题</w:t>
            </w:r>
            <w:proofErr w:type="gramStart"/>
            <w:r>
              <w:rPr>
                <w:rFonts w:ascii="仿宋" w:eastAsia="仿宋" w:hAnsi="仿宋" w:cs="仿宋" w:hint="eastAsia"/>
                <w:szCs w:val="21"/>
              </w:rPr>
              <w:t>础</w:t>
            </w:r>
            <w:proofErr w:type="gramEnd"/>
          </w:p>
          <w:p w:rsidR="00225289" w:rsidRDefault="00225289">
            <w:pPr>
              <w:jc w:val="center"/>
              <w:rPr>
                <w:rFonts w:ascii="仿宋" w:eastAsia="仿宋" w:hAnsi="仿宋" w:cs="仿宋"/>
                <w:szCs w:val="21"/>
              </w:rPr>
            </w:pP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lastRenderedPageBreak/>
              <w:t>通过本课程的教学使学生初步了解物流企业经营过程的各个环节，熟悉各个经营环节的管理方</w:t>
            </w:r>
            <w:r>
              <w:rPr>
                <w:rFonts w:ascii="仿宋" w:eastAsia="仿宋" w:hAnsi="仿宋" w:cs="仿宋" w:hint="eastAsia"/>
                <w:szCs w:val="21"/>
              </w:rPr>
              <w:lastRenderedPageBreak/>
              <w:t>法;要求学生能够掌握企业管理案例的分析方法；初步具备分析企业管理案例的能力，培养学生思考问题，解决问题的能力</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lastRenderedPageBreak/>
              <w:t>36</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跨境电子商务</w:t>
            </w:r>
          </w:p>
        </w:tc>
        <w:tc>
          <w:tcPr>
            <w:tcW w:w="3300" w:type="dxa"/>
          </w:tcPr>
          <w:p w:rsidR="00225289" w:rsidRDefault="00225289">
            <w:pPr>
              <w:jc w:val="center"/>
              <w:rPr>
                <w:rFonts w:ascii="仿宋" w:eastAsia="仿宋" w:hAnsi="仿宋" w:cs="仿宋"/>
                <w:szCs w:val="21"/>
              </w:rPr>
            </w:pPr>
            <w:r>
              <w:rPr>
                <w:rFonts w:ascii="仿宋" w:eastAsia="仿宋" w:hAnsi="仿宋" w:cs="仿宋" w:hint="eastAsia"/>
                <w:szCs w:val="21"/>
              </w:rPr>
              <w:t>《跨境电子商务》是对前面所学知识的融合、应用和升华，并为后续顶岗实习的顺利展开，提供知识技能储备。主要面向网络销售岗位，为跨境网络销售提供必要的知识技能储备。通过本门课程的学习，学生能熟知跨境电子商务的基本概念和政策，遵守跨境第三</w:t>
            </w:r>
            <w:proofErr w:type="gramStart"/>
            <w:r>
              <w:rPr>
                <w:rFonts w:ascii="仿宋" w:eastAsia="仿宋" w:hAnsi="仿宋" w:cs="仿宋" w:hint="eastAsia"/>
                <w:szCs w:val="21"/>
              </w:rPr>
              <w:t>方操作</w:t>
            </w:r>
            <w:proofErr w:type="gramEnd"/>
            <w:r>
              <w:rPr>
                <w:rFonts w:ascii="仿宋" w:eastAsia="仿宋" w:hAnsi="仿宋" w:cs="仿宋" w:hint="eastAsia"/>
                <w:szCs w:val="21"/>
              </w:rPr>
              <w:t>平台规则，进行跨境电商基本工作流程的操作，具备跨境店铺运营管理、客</w:t>
            </w:r>
            <w:proofErr w:type="gramStart"/>
            <w:r>
              <w:rPr>
                <w:rFonts w:ascii="仿宋" w:eastAsia="仿宋" w:hAnsi="仿宋" w:cs="仿宋" w:hint="eastAsia"/>
                <w:szCs w:val="21"/>
              </w:rPr>
              <w:t>服服务</w:t>
            </w:r>
            <w:proofErr w:type="gramEnd"/>
            <w:r>
              <w:rPr>
                <w:rFonts w:ascii="仿宋" w:eastAsia="仿宋" w:hAnsi="仿宋" w:cs="仿宋" w:hint="eastAsia"/>
                <w:szCs w:val="21"/>
              </w:rPr>
              <w:t>和电商操作技术等业务能力</w:t>
            </w:r>
          </w:p>
        </w:tc>
        <w:tc>
          <w:tcPr>
            <w:tcW w:w="3161" w:type="dxa"/>
          </w:tcPr>
          <w:p w:rsidR="00225289" w:rsidRDefault="00225289">
            <w:pPr>
              <w:jc w:val="center"/>
              <w:rPr>
                <w:rFonts w:ascii="仿宋" w:eastAsia="仿宋" w:hAnsi="仿宋" w:cs="仿宋"/>
                <w:szCs w:val="21"/>
              </w:rPr>
            </w:pPr>
            <w:r>
              <w:rPr>
                <w:rFonts w:ascii="仿宋" w:eastAsia="仿宋" w:hAnsi="仿宋" w:cs="仿宋" w:hint="eastAsia"/>
                <w:szCs w:val="21"/>
              </w:rPr>
              <w:t>通过本课程的教学，使学生熟悉并学会利用电子商务平台开发外贸客户的基本思路和基本方法， 能够掌握客户开发过程中的一些具体处理的技巧及客户跟进、客户管理的措施，使学生掌握跨境电商的基础理论知识，初步具备进行跨境电商实务操作的各项专业基本技能</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r>
              <w:rPr>
                <w:rFonts w:ascii="仿宋" w:eastAsia="仿宋" w:hAnsi="仿宋" w:cs="仿宋"/>
                <w:szCs w:val="21"/>
              </w:rPr>
              <w:t>电子商务案例分析</w:t>
            </w:r>
          </w:p>
        </w:tc>
        <w:tc>
          <w:tcPr>
            <w:tcW w:w="3300" w:type="dxa"/>
          </w:tcPr>
          <w:p w:rsidR="00225289" w:rsidRDefault="00225289">
            <w:pPr>
              <w:jc w:val="center"/>
              <w:rPr>
                <w:rFonts w:ascii="仿宋" w:eastAsia="仿宋" w:hAnsi="仿宋" w:cs="仿宋"/>
                <w:szCs w:val="21"/>
              </w:rPr>
            </w:pPr>
            <w:r>
              <w:rPr>
                <w:rFonts w:ascii="仿宋" w:eastAsia="仿宋" w:hAnsi="仿宋" w:cs="仿宋"/>
                <w:szCs w:val="21"/>
              </w:rPr>
              <w:t>通过课程学习能在实际操作中，学会借鉴电子商务应用的成功经验并加以实际运用，为将来从事电子商务的相关工作打下坚实的基础。通过建立案例分析的基本框架，系统分析案例的电子商务模式，成功人士的发展背景，草根创业者白手起家的案例作分析;旨在学生在知道这些名人时，能够理解课程的任务和要求一个成功的电商人士背后都有-段辛酸而有趣的历程，懂得确定目标，向着目标发展而努力实现成功的道理。</w:t>
            </w:r>
          </w:p>
        </w:tc>
        <w:tc>
          <w:tcPr>
            <w:tcW w:w="3161" w:type="dxa"/>
          </w:tcPr>
          <w:p w:rsidR="00225289" w:rsidRDefault="00225289">
            <w:pPr>
              <w:jc w:val="center"/>
              <w:rPr>
                <w:rFonts w:ascii="仿宋" w:eastAsia="仿宋" w:hAnsi="仿宋" w:cs="仿宋"/>
                <w:szCs w:val="21"/>
              </w:rPr>
            </w:pPr>
            <w:r>
              <w:rPr>
                <w:rFonts w:ascii="仿宋" w:eastAsia="仿宋" w:hAnsi="仿宋" w:cs="仿宋"/>
                <w:szCs w:val="21"/>
              </w:rPr>
              <w:t>课程让学生掌握电子商务案例分析方法，为策划和运行电子商务项目提供借鉴;本课程对精选出的各种电子商务不同的创业类型案例有针对性地从品牌发展定位、人物探索、商业模式、技术模式、经营模式、管理模式和资本模式等方面进行综合分析，使学生熟悉不同类型的电子商务运营模式的同时，了解不同类型电子商务的不同发展，从而学会撰写电子商务的案例分析报告。</w:t>
            </w:r>
          </w:p>
        </w:tc>
        <w:tc>
          <w:tcPr>
            <w:tcW w:w="675"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pPr>
            <w:r>
              <w:rPr>
                <w:rFonts w:ascii="仿宋" w:eastAsia="仿宋" w:hAnsi="仿宋" w:cs="仿宋" w:hint="eastAsia"/>
                <w:szCs w:val="21"/>
              </w:rPr>
              <w:t>72</w:t>
            </w:r>
          </w:p>
        </w:tc>
      </w:tr>
      <w:tr w:rsidR="00225289">
        <w:tc>
          <w:tcPr>
            <w:tcW w:w="1564" w:type="dxa"/>
          </w:tcPr>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25289" w:rsidRDefault="00225289">
            <w:pPr>
              <w:jc w:val="center"/>
              <w:rPr>
                <w:rFonts w:ascii="仿宋" w:eastAsia="仿宋" w:hAnsi="仿宋" w:cs="仿宋"/>
                <w:szCs w:val="21"/>
              </w:rPr>
            </w:pPr>
          </w:p>
          <w:p w:rsidR="00207688" w:rsidRPr="00207688" w:rsidRDefault="00207688" w:rsidP="00207688">
            <w:pPr>
              <w:pStyle w:val="a0"/>
            </w:pPr>
          </w:p>
          <w:p w:rsidR="00225289" w:rsidRDefault="00225289">
            <w:pPr>
              <w:jc w:val="center"/>
              <w:rPr>
                <w:rFonts w:ascii="仿宋" w:eastAsia="仿宋" w:hAnsi="仿宋" w:cs="仿宋"/>
                <w:szCs w:val="21"/>
              </w:rPr>
            </w:pPr>
            <w:r>
              <w:rPr>
                <w:rFonts w:ascii="仿宋" w:eastAsia="仿宋" w:hAnsi="仿宋" w:cs="仿宋"/>
                <w:szCs w:val="21"/>
              </w:rPr>
              <w:t>消费心理学</w:t>
            </w:r>
          </w:p>
        </w:tc>
        <w:tc>
          <w:tcPr>
            <w:tcW w:w="3300" w:type="dxa"/>
          </w:tcPr>
          <w:p w:rsidR="00225289" w:rsidRDefault="00225289">
            <w:pPr>
              <w:jc w:val="center"/>
              <w:rPr>
                <w:rFonts w:ascii="仿宋" w:eastAsia="仿宋" w:hAnsi="仿宋" w:cs="仿宋"/>
                <w:szCs w:val="21"/>
              </w:rPr>
            </w:pPr>
            <w:r>
              <w:rPr>
                <w:rFonts w:ascii="仿宋" w:eastAsia="仿宋" w:hAnsi="仿宋" w:cs="仿宋"/>
                <w:szCs w:val="21"/>
              </w:rPr>
              <w:t>通过该学习领域的学习使学生熟练掌握营销活动过程中消费心理的基本内容、方法和工具，使学生具备较高的实践学习能力，同时培养学生形成优秀营销人员所必备的自信心、良好的语言表达能力，并引导学生在系统性思维的基础上，形成一定的发散思维、逆向思维以及创造性思维能力，最终提高营销专业综合应用技能。</w:t>
            </w:r>
          </w:p>
        </w:tc>
        <w:tc>
          <w:tcPr>
            <w:tcW w:w="3161" w:type="dxa"/>
          </w:tcPr>
          <w:p w:rsidR="00225289" w:rsidRDefault="00225289">
            <w:pPr>
              <w:jc w:val="center"/>
              <w:rPr>
                <w:rFonts w:ascii="仿宋" w:eastAsia="仿宋" w:hAnsi="仿宋" w:cs="仿宋"/>
                <w:szCs w:val="21"/>
              </w:rPr>
            </w:pPr>
            <w:r>
              <w:rPr>
                <w:rFonts w:ascii="仿宋" w:eastAsia="仿宋" w:hAnsi="仿宋" w:cs="仿宋"/>
                <w:szCs w:val="21"/>
              </w:rPr>
              <w:t>课程内容突出对学生职业能力的训练，理论知识的选取紧紧围绕工作任务完成的需要来进行，同时又充分考虑了对理论知识学习的需要。项目设计以市场为线索来进行。教学过程中，要通过校企合作，校内实训基地建设等多种途径，采取工学结合、半工半读、市场调查等形式，充分开发学习资源，给学生提供丰富的实践机会。教学效果评价采取过程评价与结果评价相结合的方式，通过理论与实践相结合，重点评</w:t>
            </w:r>
            <w:r>
              <w:rPr>
                <w:rFonts w:ascii="仿宋" w:eastAsia="仿宋" w:hAnsi="仿宋" w:cs="仿宋"/>
                <w:szCs w:val="21"/>
              </w:rPr>
              <w:lastRenderedPageBreak/>
              <w:t>价学生的职业能力。</w:t>
            </w:r>
          </w:p>
        </w:tc>
        <w:tc>
          <w:tcPr>
            <w:tcW w:w="675" w:type="dxa"/>
          </w:tcPr>
          <w:p w:rsidR="00225289" w:rsidRDefault="00225289">
            <w:pPr>
              <w:jc w:val="center"/>
            </w:pPr>
          </w:p>
          <w:p w:rsidR="00225289" w:rsidRDefault="00225289">
            <w:pPr>
              <w:jc w:val="center"/>
            </w:pPr>
          </w:p>
          <w:p w:rsidR="00225289" w:rsidRDefault="00225289">
            <w:pPr>
              <w:jc w:val="center"/>
            </w:pPr>
          </w:p>
          <w:p w:rsidR="00207688" w:rsidRPr="00207688" w:rsidRDefault="00207688" w:rsidP="00207688">
            <w:pPr>
              <w:pStyle w:val="a0"/>
            </w:pPr>
          </w:p>
          <w:p w:rsidR="00225289" w:rsidRDefault="00225289">
            <w:pPr>
              <w:jc w:val="center"/>
              <w:rPr>
                <w:rFonts w:ascii="仿宋" w:eastAsia="仿宋" w:hAnsi="仿宋" w:cs="仿宋"/>
                <w:szCs w:val="21"/>
              </w:rPr>
            </w:pPr>
            <w:r w:rsidRPr="00207688">
              <w:rPr>
                <w:rFonts w:ascii="仿宋" w:eastAsia="仿宋" w:hAnsi="仿宋" w:cs="仿宋"/>
                <w:szCs w:val="21"/>
              </w:rPr>
              <w:t>72</w:t>
            </w:r>
          </w:p>
        </w:tc>
      </w:tr>
    </w:tbl>
    <w:p w:rsidR="00523EED" w:rsidRPr="006E5CEF" w:rsidRDefault="00757690" w:rsidP="006E5CEF">
      <w:pPr>
        <w:spacing w:beforeLines="50" w:before="156" w:afterLines="50" w:after="156" w:line="480" w:lineRule="exact"/>
        <w:ind w:firstLineChars="200" w:firstLine="640"/>
        <w:rPr>
          <w:rFonts w:ascii="黑体" w:eastAsia="黑体" w:hAnsi="黑体"/>
          <w:sz w:val="32"/>
          <w:szCs w:val="32"/>
        </w:rPr>
      </w:pPr>
      <w:r w:rsidRPr="006E5CEF">
        <w:rPr>
          <w:rFonts w:ascii="黑体" w:eastAsia="黑体" w:hAnsi="黑体"/>
          <w:sz w:val="32"/>
          <w:szCs w:val="32"/>
        </w:rPr>
        <w:lastRenderedPageBreak/>
        <w:t>七、教学进程总体安排</w:t>
      </w:r>
    </w:p>
    <w:p w:rsidR="00523EED" w:rsidRDefault="00757690">
      <w:pPr>
        <w:spacing w:line="480" w:lineRule="exact"/>
        <w:ind w:firstLineChars="200" w:firstLine="562"/>
        <w:rPr>
          <w:rFonts w:asciiTheme="minorEastAsia" w:hAnsiTheme="minorEastAsia" w:cstheme="minorEastAsia"/>
          <w:b/>
          <w:bCs/>
          <w:sz w:val="28"/>
          <w:szCs w:val="28"/>
        </w:rPr>
      </w:pPr>
      <w:r>
        <w:rPr>
          <w:rFonts w:asciiTheme="minorEastAsia" w:hAnsiTheme="minorEastAsia" w:cstheme="minorEastAsia" w:hint="eastAsia"/>
          <w:b/>
          <w:bCs/>
          <w:sz w:val="28"/>
          <w:szCs w:val="28"/>
        </w:rPr>
        <w:t>(</w:t>
      </w:r>
      <w:proofErr w:type="gramStart"/>
      <w:r>
        <w:rPr>
          <w:rFonts w:asciiTheme="minorEastAsia" w:hAnsiTheme="minorEastAsia" w:cstheme="minorEastAsia" w:hint="eastAsia"/>
          <w:b/>
          <w:bCs/>
          <w:sz w:val="28"/>
          <w:szCs w:val="28"/>
        </w:rPr>
        <w:t>一</w:t>
      </w:r>
      <w:proofErr w:type="gramEnd"/>
      <w:r>
        <w:rPr>
          <w:rFonts w:asciiTheme="minorEastAsia" w:hAnsiTheme="minorEastAsia" w:cstheme="minorEastAsia" w:hint="eastAsia"/>
          <w:b/>
          <w:bCs/>
          <w:sz w:val="28"/>
          <w:szCs w:val="28"/>
        </w:rPr>
        <w:t>) 基本要求</w:t>
      </w:r>
    </w:p>
    <w:p w:rsidR="00523EED" w:rsidRDefault="0075769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每学年教学时间 40 周（含复习考试），周学时一般为 28 学时，每学时按 45 分钟左右计，顶岗</w:t>
      </w:r>
      <w:proofErr w:type="gramStart"/>
      <w:r>
        <w:rPr>
          <w:rFonts w:ascii="仿宋" w:eastAsia="仿宋" w:hAnsi="仿宋" w:cs="仿宋" w:hint="eastAsia"/>
          <w:sz w:val="28"/>
          <w:szCs w:val="28"/>
        </w:rPr>
        <w:t>实习按</w:t>
      </w:r>
      <w:proofErr w:type="gramEnd"/>
      <w:r>
        <w:rPr>
          <w:rFonts w:ascii="仿宋" w:eastAsia="仿宋" w:hAnsi="仿宋" w:cs="仿宋" w:hint="eastAsia"/>
          <w:sz w:val="28"/>
          <w:szCs w:val="28"/>
        </w:rPr>
        <w:t>每周 30 小时（1 小时折合 1 学时）安排，3 年总学时数为</w:t>
      </w:r>
      <w:r w:rsidR="00207688">
        <w:rPr>
          <w:rFonts w:ascii="仿宋" w:eastAsia="仿宋" w:hAnsi="仿宋" w:cs="仿宋" w:hint="eastAsia"/>
          <w:sz w:val="28"/>
          <w:szCs w:val="28"/>
        </w:rPr>
        <w:t>4300</w:t>
      </w:r>
      <w:r>
        <w:rPr>
          <w:rFonts w:ascii="仿宋" w:eastAsia="仿宋" w:hAnsi="仿宋" w:cs="仿宋" w:hint="eastAsia"/>
          <w:sz w:val="28"/>
          <w:szCs w:val="28"/>
        </w:rPr>
        <w:t>。课程开设顺序和周学时安排，学校可根据实际情况调整。</w:t>
      </w:r>
    </w:p>
    <w:p w:rsidR="00523EED" w:rsidRDefault="0075769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公共基础课程学时占总学时的 33.</w:t>
      </w:r>
      <w:r w:rsidR="00207688">
        <w:rPr>
          <w:rFonts w:ascii="仿宋" w:eastAsia="仿宋" w:hAnsi="仿宋" w:cs="仿宋" w:hint="eastAsia"/>
          <w:sz w:val="28"/>
          <w:szCs w:val="28"/>
        </w:rPr>
        <w:t>5</w:t>
      </w:r>
      <w:r>
        <w:rPr>
          <w:rFonts w:ascii="仿宋" w:eastAsia="仿宋" w:hAnsi="仿宋" w:cs="仿宋" w:hint="eastAsia"/>
          <w:sz w:val="28"/>
          <w:szCs w:val="28"/>
        </w:rPr>
        <w:t>%须保证学生修完公共基础课的必修内容和学时。</w:t>
      </w:r>
    </w:p>
    <w:p w:rsidR="00523EED" w:rsidRDefault="0075769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专业技能课学时占总学时的 3</w:t>
      </w:r>
      <w:r w:rsidR="00207688">
        <w:rPr>
          <w:rFonts w:ascii="仿宋" w:eastAsia="仿宋" w:hAnsi="仿宋" w:cs="仿宋" w:hint="eastAsia"/>
          <w:sz w:val="28"/>
          <w:szCs w:val="28"/>
        </w:rPr>
        <w:t>3.5</w:t>
      </w:r>
      <w:r>
        <w:rPr>
          <w:rFonts w:ascii="仿宋" w:eastAsia="仿宋" w:hAnsi="仿宋" w:cs="仿宋" w:hint="eastAsia"/>
          <w:sz w:val="28"/>
          <w:szCs w:val="28"/>
        </w:rPr>
        <w:t>%，在确保学时实习总量的前提下，可根据实际需要集中或分阶段安排实习时间，行业企业认知</w:t>
      </w:r>
      <w:proofErr w:type="gramStart"/>
      <w:r>
        <w:rPr>
          <w:rFonts w:ascii="仿宋" w:eastAsia="仿宋" w:hAnsi="仿宋" w:cs="仿宋" w:hint="eastAsia"/>
          <w:sz w:val="28"/>
          <w:szCs w:val="28"/>
        </w:rPr>
        <w:t>实训应安排</w:t>
      </w:r>
      <w:proofErr w:type="gramEnd"/>
      <w:r>
        <w:rPr>
          <w:rFonts w:ascii="仿宋" w:eastAsia="仿宋" w:hAnsi="仿宋" w:cs="仿宋" w:hint="eastAsia"/>
          <w:sz w:val="28"/>
          <w:szCs w:val="28"/>
        </w:rPr>
        <w:t>在第一学年。课程设置中设置了选修课，其学时数占总学时的比例为</w:t>
      </w:r>
      <w:r w:rsidR="00207688">
        <w:rPr>
          <w:rFonts w:ascii="仿宋" w:eastAsia="仿宋" w:hAnsi="仿宋" w:cs="仿宋" w:hint="eastAsia"/>
          <w:sz w:val="28"/>
          <w:szCs w:val="28"/>
        </w:rPr>
        <w:t>19.1</w:t>
      </w:r>
      <w:r>
        <w:rPr>
          <w:rFonts w:ascii="仿宋" w:eastAsia="仿宋" w:hAnsi="仿宋" w:cs="仿宋" w:hint="eastAsia"/>
          <w:sz w:val="28"/>
          <w:szCs w:val="28"/>
        </w:rPr>
        <w:t>%。</w:t>
      </w:r>
    </w:p>
    <w:p w:rsidR="00523EED" w:rsidRDefault="00757690">
      <w:pPr>
        <w:jc w:val="center"/>
        <w:rPr>
          <w:rFonts w:ascii="宋体" w:eastAsia="宋体" w:hAnsi="宋体" w:cs="宋体"/>
          <w:sz w:val="28"/>
          <w:szCs w:val="28"/>
        </w:rPr>
      </w:pPr>
      <w:r>
        <w:rPr>
          <w:rFonts w:ascii="仿宋" w:eastAsia="仿宋" w:hAnsi="仿宋" w:cs="仿宋" w:hint="eastAsia"/>
          <w:b/>
          <w:kern w:val="0"/>
          <w:sz w:val="28"/>
          <w:szCs w:val="28"/>
          <w:lang w:bidi="ar"/>
        </w:rPr>
        <w:t>电子商务专业教学进程总体安排表</w:t>
      </w:r>
    </w:p>
    <w:tbl>
      <w:tblPr>
        <w:tblW w:w="4998" w:type="pct"/>
        <w:tblLayout w:type="fixed"/>
        <w:tblLook w:val="04A0" w:firstRow="1" w:lastRow="0" w:firstColumn="1" w:lastColumn="0" w:noHBand="0" w:noVBand="1"/>
      </w:tblPr>
      <w:tblGrid>
        <w:gridCol w:w="419"/>
        <w:gridCol w:w="326"/>
        <w:gridCol w:w="225"/>
        <w:gridCol w:w="535"/>
        <w:gridCol w:w="1538"/>
        <w:gridCol w:w="581"/>
        <w:gridCol w:w="535"/>
        <w:gridCol w:w="641"/>
        <w:gridCol w:w="522"/>
        <w:gridCol w:w="532"/>
        <w:gridCol w:w="539"/>
        <w:gridCol w:w="544"/>
        <w:gridCol w:w="544"/>
        <w:gridCol w:w="544"/>
        <w:gridCol w:w="500"/>
      </w:tblGrid>
      <w:tr w:rsidR="00523EED" w:rsidTr="00822AB1">
        <w:trPr>
          <w:trHeight w:val="320"/>
        </w:trPr>
        <w:tc>
          <w:tcPr>
            <w:tcW w:w="56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课程分类及百分比</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序号</w:t>
            </w:r>
          </w:p>
        </w:tc>
        <w:tc>
          <w:tcPr>
            <w:tcW w:w="9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课程名称</w:t>
            </w:r>
          </w:p>
        </w:tc>
        <w:tc>
          <w:tcPr>
            <w:tcW w:w="10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学时分配</w:t>
            </w:r>
          </w:p>
        </w:tc>
        <w:tc>
          <w:tcPr>
            <w:tcW w:w="3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w:t>
            </w:r>
          </w:p>
        </w:tc>
        <w:tc>
          <w:tcPr>
            <w:tcW w:w="187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每学期周学时分配</w:t>
            </w:r>
          </w:p>
        </w:tc>
      </w:tr>
      <w:tr w:rsidR="00523EED" w:rsidTr="00822AB1">
        <w:trPr>
          <w:trHeight w:val="1465"/>
        </w:trPr>
        <w:tc>
          <w:tcPr>
            <w:tcW w:w="569"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9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41" w:type="pct"/>
            <w:tcBorders>
              <w:top w:val="single" w:sz="4" w:space="0" w:color="000000"/>
              <w:left w:val="single" w:sz="4" w:space="0" w:color="000000"/>
              <w:right w:val="single" w:sz="4" w:space="0" w:color="000000"/>
            </w:tcBorders>
            <w:shd w:val="clear" w:color="auto" w:fill="auto"/>
            <w:vAlign w:val="center"/>
          </w:tcPr>
          <w:p w:rsidR="00523EED" w:rsidRDefault="00757690">
            <w:pPr>
              <w:widowControl/>
              <w:textAlignment w:val="center"/>
              <w:rPr>
                <w:rFonts w:ascii="仿宋" w:eastAsia="仿宋" w:hAnsi="仿宋" w:cs="仿宋"/>
                <w:szCs w:val="21"/>
              </w:rPr>
            </w:pPr>
            <w:r>
              <w:rPr>
                <w:rFonts w:ascii="仿宋" w:eastAsia="仿宋" w:hAnsi="仿宋" w:cs="仿宋" w:hint="eastAsia"/>
                <w:kern w:val="0"/>
                <w:szCs w:val="21"/>
                <w:lang w:bidi="ar"/>
              </w:rPr>
              <w:t>理论</w:t>
            </w:r>
            <w:r>
              <w:rPr>
                <w:rFonts w:ascii="仿宋" w:eastAsia="仿宋" w:hAnsi="仿宋" w:cs="仿宋" w:hint="eastAsia"/>
                <w:kern w:val="0"/>
                <w:szCs w:val="21"/>
                <w:lang w:bidi="ar"/>
              </w:rPr>
              <w:br/>
              <w:t>教学</w:t>
            </w:r>
          </w:p>
        </w:tc>
        <w:tc>
          <w:tcPr>
            <w:tcW w:w="314" w:type="pct"/>
            <w:tcBorders>
              <w:top w:val="single" w:sz="4" w:space="0" w:color="000000"/>
              <w:left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技能</w:t>
            </w:r>
            <w:r>
              <w:rPr>
                <w:rFonts w:ascii="仿宋" w:eastAsia="仿宋" w:hAnsi="仿宋" w:cs="仿宋" w:hint="eastAsia"/>
                <w:kern w:val="0"/>
                <w:szCs w:val="21"/>
                <w:lang w:bidi="ar"/>
              </w:rPr>
              <w:br/>
              <w:t>训练</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合计</w:t>
            </w:r>
          </w:p>
        </w:tc>
        <w:tc>
          <w:tcPr>
            <w:tcW w:w="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一</w:t>
            </w:r>
            <w:proofErr w:type="gramEnd"/>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二</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三</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四</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五</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六</w:t>
            </w:r>
          </w:p>
        </w:tc>
      </w:tr>
      <w:tr w:rsidR="00523EED" w:rsidTr="00822AB1">
        <w:trPr>
          <w:trHeight w:val="32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523EED">
            <w:pPr>
              <w:widowControl/>
              <w:jc w:val="center"/>
              <w:textAlignment w:val="center"/>
              <w:rPr>
                <w:rFonts w:ascii="仿宋" w:eastAsia="仿宋" w:hAnsi="仿宋" w:cs="仿宋"/>
                <w:kern w:val="0"/>
                <w:szCs w:val="21"/>
                <w:lang w:bidi="ar"/>
              </w:rPr>
            </w:pPr>
          </w:p>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公共基</w:t>
            </w:r>
            <w:r>
              <w:rPr>
                <w:rFonts w:ascii="仿宋" w:eastAsia="仿宋" w:hAnsi="仿宋" w:cs="仿宋" w:hint="eastAsia"/>
                <w:kern w:val="0"/>
                <w:szCs w:val="21"/>
                <w:lang w:bidi="ar"/>
              </w:rPr>
              <w:lastRenderedPageBreak/>
              <w:t>础课程</w:t>
            </w:r>
          </w:p>
        </w:tc>
        <w:tc>
          <w:tcPr>
            <w:tcW w:w="323" w:type="pct"/>
            <w:gridSpan w:val="2"/>
            <w:vMerge w:val="restart"/>
            <w:tcBorders>
              <w:left w:val="single" w:sz="4" w:space="0" w:color="auto"/>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lastRenderedPageBreak/>
              <w:t>必修课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习近平新时代中国特色社会主义思想学生读本</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r>
      <w:tr w:rsidR="00523EED" w:rsidTr="00822AB1">
        <w:trPr>
          <w:trHeight w:val="9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中国特色社会主义</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心理健康与职业生涯</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523EED">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哲学与人生</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523EED">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职业道德与法治</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523EED">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毛泽东思想和中国特色社会理论体系概述</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523EED">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4</w:t>
            </w: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7</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语 文</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198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11</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757690">
            <w:pPr>
              <w:jc w:val="center"/>
              <w:rPr>
                <w:rFonts w:ascii="仿宋" w:eastAsia="仿宋" w:hAnsi="仿宋" w:cs="仿宋"/>
                <w:szCs w:val="21"/>
              </w:rPr>
            </w:pPr>
            <w:r>
              <w:rPr>
                <w:rFonts w:ascii="仿宋" w:eastAsia="仿宋" w:hAnsi="仿宋" w:cs="仿宋" w:hint="eastAsia"/>
                <w:szCs w:val="21"/>
              </w:rPr>
              <w:t>1</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数 学</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9</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英 语</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10</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信息技术</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widowControl/>
              <w:jc w:val="center"/>
              <w:textAlignment w:val="center"/>
              <w:rPr>
                <w:rFonts w:ascii="仿宋" w:eastAsia="仿宋" w:hAnsi="仿宋" w:cs="仿宋"/>
                <w:kern w:val="0"/>
                <w:szCs w:val="21"/>
                <w:lang w:bidi="ar"/>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kern w:val="0"/>
                <w:szCs w:val="21"/>
                <w:lang w:bidi="ar"/>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11</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体育与健康</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20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180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757690">
            <w:pPr>
              <w:jc w:val="center"/>
              <w:rPr>
                <w:rFonts w:ascii="仿宋" w:eastAsia="仿宋" w:hAnsi="仿宋" w:cs="仿宋"/>
                <w:szCs w:val="21"/>
              </w:rPr>
            </w:pPr>
            <w:r>
              <w:rPr>
                <w:rFonts w:ascii="仿宋" w:eastAsia="仿宋" w:hAnsi="仿宋" w:cs="仿宋" w:hint="eastAsia"/>
                <w:szCs w:val="21"/>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12</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艺 术</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523EED">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757690">
            <w:pPr>
              <w:jc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历 史</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757690">
            <w:pPr>
              <w:jc w:val="center"/>
              <w:rPr>
                <w:rFonts w:ascii="仿宋" w:eastAsia="仿宋" w:hAnsi="仿宋" w:cs="仿宋"/>
                <w:szCs w:val="21"/>
              </w:rPr>
            </w:pPr>
            <w:r>
              <w:rPr>
                <w:rFonts w:ascii="仿宋" w:eastAsia="仿宋" w:hAnsi="仿宋" w:cs="仿宋" w:hint="eastAsia"/>
                <w:szCs w:val="21"/>
              </w:rPr>
              <w:t>2</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44"/>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比例</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79.9%</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20.1%</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523EED">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23" w:type="pct"/>
            <w:gridSpan w:val="2"/>
            <w:vMerge/>
            <w:tcBorders>
              <w:left w:val="single" w:sz="4" w:space="0" w:color="auto"/>
              <w:bottom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2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920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232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1152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17</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14</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757690">
            <w:pPr>
              <w:jc w:val="center"/>
              <w:rPr>
                <w:rFonts w:ascii="仿宋" w:eastAsia="仿宋" w:hAnsi="仿宋" w:cs="仿宋"/>
                <w:szCs w:val="21"/>
              </w:rPr>
            </w:pPr>
            <w:r>
              <w:rPr>
                <w:rFonts w:ascii="仿宋" w:eastAsia="仿宋" w:hAnsi="仿宋" w:cs="仿宋" w:hint="eastAsia"/>
                <w:szCs w:val="21"/>
              </w:rPr>
              <w:t>5</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4</w:t>
            </w:r>
          </w:p>
        </w:tc>
      </w:tr>
      <w:tr w:rsidR="00523EED" w:rsidTr="00822AB1">
        <w:trPr>
          <w:trHeight w:val="807"/>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3" w:type="pct"/>
            <w:gridSpan w:val="2"/>
            <w:vMerge w:val="restart"/>
            <w:tcBorders>
              <w:top w:val="single" w:sz="4" w:space="0" w:color="auto"/>
              <w:left w:val="single" w:sz="4" w:space="0" w:color="auto"/>
              <w:right w:val="single" w:sz="4" w:space="0" w:color="auto"/>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限定选 修课</w:t>
            </w: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劳动教育</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BE7511">
            <w:pPr>
              <w:widowControl/>
              <w:jc w:val="center"/>
              <w:textAlignment w:val="center"/>
              <w:rPr>
                <w:rFonts w:ascii="仿宋" w:eastAsia="仿宋" w:hAnsi="仿宋" w:cs="仿宋"/>
                <w:szCs w:val="21"/>
              </w:rPr>
            </w:pPr>
            <w:r>
              <w:rPr>
                <w:rFonts w:ascii="仿宋" w:eastAsia="仿宋" w:hAnsi="仿宋" w:cs="仿宋" w:hint="eastAsia"/>
                <w:szCs w:val="21"/>
              </w:rPr>
              <w:t>28</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BE7511">
            <w:pPr>
              <w:jc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rsidTr="00822AB1">
        <w:trPr>
          <w:trHeight w:val="807"/>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3" w:type="pct"/>
            <w:gridSpan w:val="2"/>
            <w:vMerge/>
            <w:tcBorders>
              <w:left w:val="single" w:sz="4" w:space="0" w:color="auto"/>
              <w:right w:val="single" w:sz="4" w:space="0" w:color="auto"/>
            </w:tcBorders>
            <w:shd w:val="clear" w:color="auto" w:fill="auto"/>
            <w:vAlign w:val="center"/>
          </w:tcPr>
          <w:p w:rsidR="00523EED" w:rsidRDefault="00523EED">
            <w:pPr>
              <w:widowControl/>
              <w:jc w:val="center"/>
              <w:textAlignment w:val="center"/>
              <w:rPr>
                <w:rFonts w:ascii="仿宋" w:eastAsia="仿宋" w:hAnsi="仿宋" w:cs="仿宋"/>
                <w:kern w:val="0"/>
                <w:szCs w:val="21"/>
                <w:lang w:bidi="ar"/>
              </w:rPr>
            </w:pP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书法</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523EED" w:rsidRDefault="00523EED">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523EED" w:rsidRDefault="00757690">
            <w:pPr>
              <w:jc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523EED" w:rsidRDefault="00523EED">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BE7511" w:rsidTr="00822AB1">
        <w:trPr>
          <w:trHeight w:val="624"/>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widowControl/>
              <w:jc w:val="center"/>
              <w:textAlignment w:val="center"/>
              <w:rPr>
                <w:rFonts w:ascii="仿宋" w:eastAsia="仿宋" w:hAnsi="仿宋" w:cs="仿宋"/>
                <w:kern w:val="0"/>
                <w:szCs w:val="21"/>
                <w:lang w:bidi="ar"/>
              </w:rPr>
            </w:pPr>
          </w:p>
        </w:tc>
        <w:tc>
          <w:tcPr>
            <w:tcW w:w="323" w:type="pct"/>
            <w:gridSpan w:val="2"/>
            <w:vMerge/>
            <w:tcBorders>
              <w:left w:val="single" w:sz="4" w:space="0" w:color="auto"/>
              <w:right w:val="single" w:sz="4" w:space="0" w:color="auto"/>
            </w:tcBorders>
            <w:shd w:val="clear" w:color="auto" w:fill="auto"/>
            <w:vAlign w:val="center"/>
          </w:tcPr>
          <w:p w:rsidR="00BE7511" w:rsidRDefault="00BE7511">
            <w:pPr>
              <w:widowControl/>
              <w:jc w:val="center"/>
              <w:textAlignment w:val="center"/>
              <w:rPr>
                <w:rFonts w:ascii="仿宋" w:eastAsia="仿宋" w:hAnsi="仿宋" w:cs="仿宋"/>
                <w:kern w:val="0"/>
                <w:szCs w:val="21"/>
                <w:lang w:bidi="ar"/>
              </w:rPr>
            </w:pP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安全教育</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rsidP="00DC000C">
            <w:pPr>
              <w:widowControl/>
              <w:jc w:val="center"/>
              <w:textAlignment w:val="center"/>
              <w:rPr>
                <w:rFonts w:ascii="仿宋" w:eastAsia="仿宋" w:hAnsi="仿宋" w:cs="仿宋"/>
                <w:szCs w:val="21"/>
              </w:rPr>
            </w:pPr>
            <w:r>
              <w:rPr>
                <w:rFonts w:ascii="仿宋" w:eastAsia="仿宋" w:hAnsi="仿宋" w:cs="仿宋" w:hint="eastAsia"/>
                <w:szCs w:val="21"/>
              </w:rPr>
              <w:t>28</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rsidP="00DC000C">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rsidP="00DC000C">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jc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BE7511" w:rsidRDefault="00BE7511">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624"/>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widowControl/>
              <w:jc w:val="center"/>
              <w:textAlignment w:val="center"/>
              <w:rPr>
                <w:rFonts w:ascii="仿宋" w:eastAsia="仿宋" w:hAnsi="仿宋" w:cs="仿宋"/>
                <w:kern w:val="0"/>
                <w:szCs w:val="21"/>
                <w:lang w:bidi="ar"/>
              </w:rPr>
            </w:pPr>
          </w:p>
        </w:tc>
        <w:tc>
          <w:tcPr>
            <w:tcW w:w="323" w:type="pct"/>
            <w:gridSpan w:val="2"/>
            <w:vMerge/>
            <w:tcBorders>
              <w:left w:val="single" w:sz="4" w:space="0" w:color="auto"/>
              <w:bottom w:val="single" w:sz="4" w:space="0" w:color="auto"/>
              <w:right w:val="single" w:sz="4" w:space="0" w:color="auto"/>
            </w:tcBorders>
            <w:shd w:val="clear" w:color="auto" w:fill="auto"/>
            <w:vAlign w:val="center"/>
          </w:tcPr>
          <w:p w:rsidR="00BE7511" w:rsidRDefault="00BE7511">
            <w:pPr>
              <w:widowControl/>
              <w:jc w:val="center"/>
              <w:textAlignment w:val="center"/>
              <w:rPr>
                <w:rFonts w:ascii="仿宋" w:eastAsia="仿宋" w:hAnsi="仿宋" w:cs="仿宋"/>
                <w:kern w:val="0"/>
                <w:szCs w:val="21"/>
                <w:lang w:bidi="ar"/>
              </w:rPr>
            </w:pP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美术鉴赏</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BE7511" w:rsidRDefault="00BE7511">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2</w:t>
            </w:r>
          </w:p>
        </w:tc>
      </w:tr>
      <w:tr w:rsidR="00BE7511" w:rsidTr="00822AB1">
        <w:trPr>
          <w:trHeight w:val="624"/>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任意选 修课</w:t>
            </w: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摄影</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BE7511" w:rsidRDefault="00BE7511">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624"/>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auto"/>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创新创业</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BE7511" w:rsidRDefault="00BE7511">
            <w:pPr>
              <w:jc w:val="center"/>
              <w:rPr>
                <w:rFonts w:ascii="仿宋" w:eastAsia="仿宋" w:hAnsi="仿宋" w:cs="仿宋"/>
                <w:szCs w:val="21"/>
              </w:rPr>
            </w:pPr>
            <w:r>
              <w:rPr>
                <w:rFonts w:ascii="仿宋" w:eastAsia="仿宋" w:hAnsi="仿宋" w:cs="仿宋" w:hint="eastAsia"/>
                <w:szCs w:val="21"/>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624"/>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auto"/>
              <w:bottom w:val="single" w:sz="4" w:space="0" w:color="auto"/>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w:t>
            </w:r>
          </w:p>
        </w:tc>
        <w:tc>
          <w:tcPr>
            <w:tcW w:w="902" w:type="pct"/>
            <w:tcBorders>
              <w:top w:val="single" w:sz="4" w:space="0" w:color="000000"/>
              <w:left w:val="single" w:sz="4" w:space="0" w:color="000000"/>
              <w:bottom w:val="single" w:sz="4" w:space="0" w:color="auto"/>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茶艺</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30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BE7511" w:rsidRDefault="00BE7511">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0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153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比例</w:t>
            </w:r>
          </w:p>
        </w:tc>
        <w:tc>
          <w:tcPr>
            <w:tcW w:w="341" w:type="pct"/>
            <w:tcBorders>
              <w:top w:val="single" w:sz="4" w:space="0" w:color="000000"/>
              <w:left w:val="single" w:sz="4" w:space="0" w:color="auto"/>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26.4%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73.6%</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BE7511" w:rsidRDefault="00BE7511">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1539"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textAlignment w:val="center"/>
              <w:rPr>
                <w:rFonts w:ascii="仿宋" w:eastAsia="仿宋" w:hAnsi="仿宋" w:cs="仿宋"/>
                <w:szCs w:val="21"/>
              </w:rPr>
            </w:pPr>
            <w:r>
              <w:rPr>
                <w:rFonts w:ascii="仿宋" w:eastAsia="仿宋" w:hAnsi="仿宋" w:cs="仿宋" w:hint="eastAsia"/>
                <w:szCs w:val="21"/>
              </w:rPr>
              <w:t>21</w:t>
            </w:r>
            <w:r w:rsidR="006F2C55">
              <w:rPr>
                <w:rFonts w:ascii="仿宋" w:eastAsia="仿宋" w:hAnsi="仿宋" w:cs="仿宋" w:hint="eastAsia"/>
                <w:szCs w:val="21"/>
              </w:rPr>
              <w:t>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6F2C55">
            <w:pPr>
              <w:widowControl/>
              <w:jc w:val="center"/>
              <w:textAlignment w:val="center"/>
              <w:rPr>
                <w:rFonts w:ascii="仿宋" w:eastAsia="仿宋" w:hAnsi="仿宋" w:cs="仿宋"/>
                <w:szCs w:val="21"/>
              </w:rPr>
            </w:pPr>
            <w:r>
              <w:rPr>
                <w:rFonts w:ascii="仿宋" w:eastAsia="仿宋" w:hAnsi="仿宋" w:cs="仿宋" w:hint="eastAsia"/>
                <w:szCs w:val="21"/>
              </w:rPr>
              <w:t>288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w:t>
            </w:r>
            <w:r w:rsidR="006F2C55">
              <w:rPr>
                <w:rFonts w:ascii="仿宋" w:eastAsia="仿宋" w:hAnsi="仿宋" w:cs="仿宋" w:hint="eastAsia"/>
                <w:szCs w:val="21"/>
              </w:rPr>
              <w:t>6</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6F2C55">
            <w:pPr>
              <w:jc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6F2C55">
            <w:pPr>
              <w:jc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BE7511" w:rsidRDefault="00BE7511">
            <w:pPr>
              <w:jc w:val="center"/>
              <w:rPr>
                <w:rFonts w:ascii="仿宋" w:eastAsia="仿宋" w:hAnsi="仿宋" w:cs="仿宋"/>
                <w:szCs w:val="21"/>
              </w:rPr>
            </w:pPr>
            <w:r>
              <w:rPr>
                <w:rFonts w:ascii="仿宋" w:eastAsia="仿宋" w:hAnsi="仿宋" w:cs="仿宋" w:hint="eastAsia"/>
                <w:szCs w:val="21"/>
              </w:rPr>
              <w:t>4</w:t>
            </w:r>
          </w:p>
        </w:tc>
        <w:tc>
          <w:tcPr>
            <w:tcW w:w="293" w:type="pct"/>
            <w:tcBorders>
              <w:top w:val="single" w:sz="4" w:space="0" w:color="000000"/>
              <w:left w:val="single" w:sz="4" w:space="0" w:color="000000"/>
              <w:bottom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2</w:t>
            </w:r>
          </w:p>
        </w:tc>
      </w:tr>
      <w:tr w:rsidR="00BE7511" w:rsidTr="00822AB1">
        <w:trPr>
          <w:trHeight w:val="90"/>
        </w:trPr>
        <w:tc>
          <w:tcPr>
            <w:tcW w:w="246" w:type="pct"/>
            <w:vMerge w:val="restart"/>
            <w:tcBorders>
              <w:top w:val="single" w:sz="4" w:space="0" w:color="auto"/>
              <w:left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专业技能课</w:t>
            </w:r>
          </w:p>
        </w:tc>
        <w:tc>
          <w:tcPr>
            <w:tcW w:w="323" w:type="pct"/>
            <w:gridSpan w:val="2"/>
            <w:vMerge w:val="restart"/>
            <w:tcBorders>
              <w:left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kern w:val="0"/>
                <w:szCs w:val="21"/>
                <w:lang w:bidi="ar"/>
              </w:rPr>
              <w:t>专业核心课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电子商务基础</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50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noWrap/>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9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图形图像处理</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noWrap/>
            <w:vAlign w:val="bottom"/>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9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网络营销实务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noWrap/>
            <w:vAlign w:val="bottom"/>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461"/>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市场营销基础</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noWrap/>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9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商品拍摄与图片处理</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noWrap/>
            <w:vAlign w:val="bottom"/>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9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网店运营</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noWrap/>
            <w:vAlign w:val="bottom"/>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9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移动电子商务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noWrap/>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auto"/>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sidRPr="00225289">
              <w:rPr>
                <w:rFonts w:ascii="仿宋" w:eastAsia="仿宋" w:hAnsi="仿宋" w:cs="仿宋" w:hint="eastAsia"/>
                <w:szCs w:val="21"/>
              </w:rPr>
              <w:t>电</w:t>
            </w:r>
            <w:proofErr w:type="gramStart"/>
            <w:r w:rsidRPr="00225289">
              <w:rPr>
                <w:rFonts w:ascii="仿宋" w:eastAsia="仿宋" w:hAnsi="仿宋" w:cs="仿宋" w:hint="eastAsia"/>
                <w:szCs w:val="21"/>
              </w:rPr>
              <w:t>商综合实</w:t>
            </w:r>
            <w:proofErr w:type="gramEnd"/>
            <w:r w:rsidRPr="00225289">
              <w:rPr>
                <w:rFonts w:ascii="仿宋" w:eastAsia="仿宋" w:hAnsi="仿宋" w:cs="仿宋" w:hint="eastAsia"/>
                <w:szCs w:val="21"/>
              </w:rPr>
              <w:t>训</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279"/>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val="restart"/>
            <w:tcBorders>
              <w:top w:val="single" w:sz="4" w:space="0" w:color="000000"/>
              <w:left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 技能方向课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沟通技巧</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423"/>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Pr="00874565" w:rsidRDefault="00BE7511">
            <w:pPr>
              <w:widowControl/>
              <w:jc w:val="center"/>
              <w:textAlignment w:val="center"/>
              <w:rPr>
                <w:rFonts w:ascii="仿宋" w:eastAsia="仿宋" w:hAnsi="仿宋" w:cs="仿宋"/>
                <w:szCs w:val="21"/>
              </w:rPr>
            </w:pPr>
            <w:r w:rsidRPr="00874565">
              <w:rPr>
                <w:rFonts w:ascii="仿宋" w:eastAsia="仿宋" w:hAnsi="仿宋" w:cs="仿宋" w:hint="eastAsia"/>
                <w:szCs w:val="21"/>
              </w:rPr>
              <w:t>网络客服</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67"/>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Pr="00874565" w:rsidRDefault="00BE7511">
            <w:pPr>
              <w:widowControl/>
              <w:jc w:val="center"/>
              <w:textAlignment w:val="center"/>
              <w:rPr>
                <w:rFonts w:ascii="仿宋" w:eastAsia="仿宋" w:hAnsi="仿宋" w:cs="仿宋"/>
                <w:szCs w:val="21"/>
              </w:rPr>
            </w:pPr>
            <w:r w:rsidRPr="00874565">
              <w:rPr>
                <w:rFonts w:ascii="仿宋" w:eastAsia="仿宋" w:hAnsi="仿宋" w:cs="仿宋" w:hint="eastAsia"/>
                <w:szCs w:val="21"/>
              </w:rPr>
              <w:t>商务数据分析</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591"/>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Pr="00874565" w:rsidRDefault="00BE7511">
            <w:pPr>
              <w:widowControl/>
              <w:jc w:val="center"/>
              <w:textAlignment w:val="center"/>
              <w:rPr>
                <w:rFonts w:ascii="仿宋" w:eastAsia="仿宋" w:hAnsi="仿宋" w:cs="仿宋"/>
                <w:szCs w:val="21"/>
              </w:rPr>
            </w:pPr>
            <w:r w:rsidRPr="00874565">
              <w:rPr>
                <w:rFonts w:ascii="仿宋" w:eastAsia="仿宋" w:hAnsi="仿宋" w:cs="仿宋" w:hint="eastAsia"/>
                <w:szCs w:val="21"/>
              </w:rPr>
              <w:t>PR 短视频制作</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558"/>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Pr="00874565" w:rsidRDefault="00BE7511">
            <w:pPr>
              <w:widowControl/>
              <w:jc w:val="center"/>
              <w:textAlignment w:val="center"/>
              <w:rPr>
                <w:rFonts w:ascii="仿宋" w:eastAsia="仿宋" w:hAnsi="仿宋" w:cs="仿宋"/>
                <w:szCs w:val="21"/>
              </w:rPr>
            </w:pPr>
            <w:r w:rsidRPr="00874565">
              <w:rPr>
                <w:rFonts w:ascii="仿宋" w:eastAsia="仿宋" w:hAnsi="仿宋" w:cs="仿宋" w:hint="eastAsia"/>
                <w:szCs w:val="21"/>
              </w:rPr>
              <w:t>直播电商认知实训</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558"/>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短视频实战</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4</w:t>
            </w:r>
          </w:p>
        </w:tc>
      </w:tr>
      <w:tr w:rsidR="00BE7511" w:rsidTr="00822AB1">
        <w:trPr>
          <w:trHeight w:val="558"/>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pPr>
            <w:r>
              <w:rPr>
                <w:rFonts w:hint="eastAsia"/>
              </w:rPr>
              <w:t>、</w:t>
            </w:r>
          </w:p>
          <w:p w:rsidR="00BE7511" w:rsidRDefault="00BE7511">
            <w:pPr>
              <w:pStyle w:val="a0"/>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PS考证</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4</w:t>
            </w:r>
          </w:p>
        </w:tc>
      </w:tr>
      <w:tr w:rsidR="00BE7511" w:rsidTr="00822AB1">
        <w:trPr>
          <w:trHeight w:val="558"/>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pStyle w:val="a0"/>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营销策划实务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4</w:t>
            </w:r>
          </w:p>
        </w:tc>
      </w:tr>
      <w:tr w:rsidR="00BE7511" w:rsidTr="00822AB1">
        <w:trPr>
          <w:trHeight w:val="558"/>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pStyle w:val="a0"/>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9</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sidRPr="00874565">
              <w:rPr>
                <w:rFonts w:ascii="仿宋" w:eastAsia="仿宋" w:hAnsi="仿宋" w:cs="仿宋" w:hint="eastAsia"/>
                <w:szCs w:val="21"/>
              </w:rPr>
              <w:t>直播电商实战</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4</w:t>
            </w:r>
          </w:p>
        </w:tc>
      </w:tr>
      <w:tr w:rsidR="00BE7511" w:rsidTr="00822AB1">
        <w:trPr>
          <w:trHeight w:val="558"/>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pStyle w:val="a0"/>
            </w:pPr>
          </w:p>
        </w:tc>
        <w:tc>
          <w:tcPr>
            <w:tcW w:w="323" w:type="pct"/>
            <w:gridSpan w:val="2"/>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roofErr w:type="gramStart"/>
            <w:r>
              <w:rPr>
                <w:rFonts w:ascii="仿宋" w:eastAsia="仿宋" w:hAnsi="仿宋" w:cs="仿宋" w:hint="eastAsia"/>
                <w:szCs w:val="21"/>
              </w:rPr>
              <w:t>软文写作</w:t>
            </w:r>
            <w:proofErr w:type="gramEnd"/>
            <w:r>
              <w:rPr>
                <w:rFonts w:ascii="仿宋" w:eastAsia="仿宋" w:hAnsi="仿宋" w:cs="仿宋" w:hint="eastAsia"/>
                <w:szCs w:val="21"/>
              </w:rPr>
              <w:t>营销</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822AB1">
            <w:pPr>
              <w:widowControl/>
              <w:jc w:val="center"/>
              <w:textAlignment w:val="center"/>
              <w:rPr>
                <w:rFonts w:ascii="仿宋" w:eastAsia="仿宋" w:hAnsi="仿宋" w:cs="仿宋"/>
                <w:szCs w:val="21"/>
              </w:rPr>
            </w:pPr>
            <w:r>
              <w:rPr>
                <w:rFonts w:ascii="仿宋" w:eastAsia="仿宋" w:hAnsi="仿宋" w:cs="仿宋" w:hint="eastAsia"/>
                <w:szCs w:val="21"/>
              </w:rPr>
              <w:t>24</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822AB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822AB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822AB1">
            <w:pPr>
              <w:jc w:val="center"/>
              <w:rPr>
                <w:rFonts w:ascii="仿宋" w:eastAsia="仿宋" w:hAnsi="仿宋" w:cs="仿宋"/>
                <w:szCs w:val="21"/>
              </w:rPr>
            </w:pPr>
            <w:r>
              <w:rPr>
                <w:rFonts w:ascii="仿宋" w:eastAsia="仿宋" w:hAnsi="仿宋" w:cs="仿宋" w:hint="eastAsia"/>
                <w:szCs w:val="21"/>
              </w:rPr>
              <w:t>2</w:t>
            </w: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153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小   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822AB1">
            <w:pPr>
              <w:widowControl/>
              <w:jc w:val="center"/>
              <w:textAlignment w:val="center"/>
              <w:rPr>
                <w:rFonts w:ascii="仿宋" w:eastAsia="仿宋" w:hAnsi="仿宋" w:cs="仿宋"/>
                <w:szCs w:val="21"/>
              </w:rPr>
            </w:pPr>
            <w:r>
              <w:rPr>
                <w:rFonts w:ascii="仿宋" w:eastAsia="仿宋" w:hAnsi="仿宋" w:cs="仿宋" w:hint="eastAsia"/>
                <w:szCs w:val="21"/>
              </w:rPr>
              <w:t>312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822AB1">
            <w:pPr>
              <w:widowControl/>
              <w:jc w:val="center"/>
              <w:textAlignment w:val="center"/>
              <w:rPr>
                <w:rFonts w:ascii="仿宋" w:eastAsia="仿宋" w:hAnsi="仿宋" w:cs="仿宋"/>
                <w:szCs w:val="21"/>
              </w:rPr>
            </w:pPr>
            <w:r>
              <w:rPr>
                <w:rFonts w:ascii="仿宋" w:eastAsia="仿宋" w:hAnsi="仿宋" w:cs="仿宋" w:hint="eastAsia"/>
                <w:szCs w:val="21"/>
              </w:rPr>
              <w:t>876</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822AB1">
            <w:pPr>
              <w:widowControl/>
              <w:jc w:val="center"/>
              <w:textAlignment w:val="center"/>
              <w:rPr>
                <w:rFonts w:ascii="仿宋" w:eastAsia="仿宋" w:hAnsi="仿宋" w:cs="仿宋"/>
                <w:szCs w:val="21"/>
              </w:rPr>
            </w:pPr>
            <w:r>
              <w:rPr>
                <w:rFonts w:ascii="仿宋" w:eastAsia="仿宋" w:hAnsi="仿宋" w:cs="仿宋" w:hint="eastAsia"/>
                <w:szCs w:val="21"/>
              </w:rPr>
              <w:t>1188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w:t>
            </w:r>
            <w:r w:rsidR="00822AB1">
              <w:rPr>
                <w:rFonts w:ascii="仿宋" w:eastAsia="仿宋" w:hAnsi="仿宋" w:cs="仿宋" w:hint="eastAsia"/>
                <w:szCs w:val="21"/>
              </w:rPr>
              <w:t>0</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822AB1">
            <w:pPr>
              <w:jc w:val="center"/>
              <w:rPr>
                <w:rFonts w:ascii="仿宋" w:eastAsia="仿宋" w:hAnsi="仿宋" w:cs="仿宋"/>
                <w:szCs w:val="21"/>
              </w:rPr>
            </w:pPr>
            <w:r>
              <w:rPr>
                <w:rFonts w:ascii="仿宋" w:eastAsia="仿宋" w:hAnsi="仿宋" w:cs="仿宋" w:hint="eastAsia"/>
                <w:szCs w:val="21"/>
              </w:rPr>
              <w:t>18</w:t>
            </w:r>
          </w:p>
        </w:tc>
      </w:tr>
      <w:tr w:rsidR="00BE7511" w:rsidTr="00822AB1">
        <w:trPr>
          <w:trHeight w:val="518"/>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val="restart"/>
            <w:tcBorders>
              <w:top w:val="single" w:sz="4" w:space="0" w:color="000000"/>
              <w:left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专业选 修课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物流基础</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16</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职业素养</w:t>
            </w:r>
          </w:p>
          <w:p w:rsidR="00BE7511" w:rsidRDefault="00BE7511">
            <w:pPr>
              <w:widowControl/>
              <w:jc w:val="center"/>
              <w:textAlignment w:val="center"/>
              <w:rPr>
                <w:rFonts w:ascii="仿宋" w:eastAsia="仿宋" w:hAnsi="仿宋" w:cs="仿宋"/>
                <w:szCs w:val="21"/>
                <w:lang w:val="zh-CN"/>
              </w:rPr>
            </w:pPr>
            <w:r>
              <w:rPr>
                <w:rFonts w:ascii="仿宋" w:eastAsia="仿宋" w:hAnsi="仿宋" w:cs="仿宋" w:hint="eastAsia"/>
                <w:szCs w:val="21"/>
              </w:rPr>
              <w:t>（销售语言与服务礼仪）</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电子商务法律</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1+X网店运营推广考证</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职业素养</w:t>
            </w:r>
          </w:p>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（团队与个人管理实务）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企业管理</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跨境电商概论</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电子商务案例分析</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r>
              <w:rPr>
                <w:rFonts w:ascii="仿宋" w:eastAsia="仿宋" w:hAnsi="仿宋" w:cs="仿宋" w:hint="eastAsia"/>
                <w:szCs w:val="21"/>
              </w:rPr>
              <w:t>4</w:t>
            </w:r>
          </w:p>
        </w:tc>
      </w:tr>
      <w:tr w:rsidR="00BE751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BE7511" w:rsidRDefault="00BE751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9</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消费心理学</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BE7511" w:rsidRDefault="00BE751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7511" w:rsidRDefault="00BE751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BE7511" w:rsidRDefault="00BE7511">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BE7511" w:rsidRDefault="00BE7511">
            <w:pPr>
              <w:jc w:val="center"/>
              <w:rPr>
                <w:rFonts w:ascii="仿宋" w:eastAsia="仿宋" w:hAnsi="仿宋" w:cs="仿宋"/>
                <w:szCs w:val="21"/>
              </w:rPr>
            </w:pPr>
          </w:p>
        </w:tc>
      </w:tr>
      <w:tr w:rsidR="00822AB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822AB1" w:rsidRDefault="00822AB1">
            <w:pPr>
              <w:jc w:val="center"/>
              <w:rPr>
                <w:rFonts w:ascii="仿宋" w:eastAsia="仿宋" w:hAnsi="仿宋" w:cs="仿宋"/>
                <w:szCs w:val="21"/>
              </w:rPr>
            </w:pPr>
          </w:p>
        </w:tc>
        <w:tc>
          <w:tcPr>
            <w:tcW w:w="323" w:type="pct"/>
            <w:gridSpan w:val="2"/>
            <w:vMerge/>
            <w:tcBorders>
              <w:left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BF7B43">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rsidP="00DC000C">
            <w:pPr>
              <w:widowControl/>
              <w:jc w:val="center"/>
              <w:textAlignment w:val="center"/>
              <w:rPr>
                <w:rFonts w:ascii="仿宋" w:eastAsia="仿宋" w:hAnsi="仿宋" w:cs="仿宋"/>
                <w:szCs w:val="21"/>
              </w:rPr>
            </w:pPr>
            <w:r>
              <w:rPr>
                <w:rFonts w:ascii="仿宋" w:eastAsia="仿宋" w:hAnsi="仿宋" w:cs="仿宋" w:hint="eastAsia"/>
                <w:szCs w:val="21"/>
              </w:rPr>
              <w:t>新媒体营销实训</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rsidP="00DC000C">
            <w:pPr>
              <w:widowControl/>
              <w:jc w:val="center"/>
              <w:textAlignment w:val="center"/>
              <w:rPr>
                <w:rFonts w:ascii="仿宋" w:eastAsia="仿宋" w:hAnsi="仿宋" w:cs="仿宋"/>
                <w:szCs w:val="21"/>
              </w:rPr>
            </w:pPr>
            <w:r>
              <w:rPr>
                <w:rFonts w:ascii="仿宋" w:eastAsia="仿宋" w:hAnsi="仿宋" w:cs="仿宋" w:hint="eastAsia"/>
                <w:szCs w:val="21"/>
              </w:rPr>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rsidP="00DC000C">
            <w:pPr>
              <w:widowControl/>
              <w:jc w:val="center"/>
              <w:textAlignment w:val="center"/>
              <w:rPr>
                <w:rFonts w:ascii="仿宋" w:eastAsia="仿宋" w:hAnsi="仿宋" w:cs="仿宋"/>
                <w:szCs w:val="21"/>
              </w:rPr>
            </w:pPr>
            <w:r>
              <w:rPr>
                <w:rFonts w:ascii="仿宋" w:eastAsia="仿宋" w:hAnsi="仿宋" w:cs="仿宋" w:hint="eastAsia"/>
                <w:szCs w:val="21"/>
              </w:rPr>
              <w:t>28</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rsidP="00DC000C">
            <w:pPr>
              <w:widowControl/>
              <w:jc w:val="center"/>
              <w:textAlignment w:val="center"/>
              <w:rPr>
                <w:rFonts w:ascii="仿宋" w:eastAsia="仿宋" w:hAnsi="仿宋" w:cs="仿宋"/>
                <w:szCs w:val="21"/>
              </w:rPr>
            </w:pPr>
            <w:r>
              <w:rPr>
                <w:rFonts w:ascii="仿宋" w:eastAsia="仿宋" w:hAnsi="仿宋" w:cs="仿宋" w:hint="eastAsia"/>
                <w:szCs w:val="21"/>
              </w:rPr>
              <w:t>28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rsidP="00DC000C">
            <w:pPr>
              <w:widowControl/>
              <w:jc w:val="center"/>
              <w:textAlignment w:val="center"/>
              <w:rPr>
                <w:rFonts w:ascii="仿宋" w:eastAsia="仿宋" w:hAnsi="仿宋" w:cs="仿宋"/>
                <w:szCs w:val="21"/>
              </w:rPr>
            </w:pPr>
            <w:r>
              <w:rPr>
                <w:rFonts w:ascii="仿宋" w:eastAsia="仿宋" w:hAnsi="仿宋" w:cs="仿宋" w:hint="eastAsia"/>
                <w:szCs w:val="21"/>
              </w:rPr>
              <w:t>1.5</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22AB1" w:rsidRDefault="00822AB1" w:rsidP="00DC000C">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rsidP="00DC000C">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822AB1" w:rsidRDefault="00822AB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1周</w:t>
            </w:r>
          </w:p>
        </w:tc>
        <w:tc>
          <w:tcPr>
            <w:tcW w:w="319" w:type="pct"/>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rsidR="00822AB1" w:rsidRDefault="00822AB1">
            <w:pPr>
              <w:widowControl/>
              <w:jc w:val="center"/>
              <w:textAlignment w:val="center"/>
              <w:rPr>
                <w:rFonts w:ascii="仿宋" w:eastAsia="仿宋" w:hAnsi="仿宋" w:cs="仿宋"/>
                <w:szCs w:val="21"/>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822AB1" w:rsidRDefault="00822AB1">
            <w:pPr>
              <w:jc w:val="center"/>
              <w:rPr>
                <w:rFonts w:ascii="仿宋" w:eastAsia="仿宋" w:hAnsi="仿宋" w:cs="仿宋"/>
                <w:szCs w:val="21"/>
              </w:rPr>
            </w:pPr>
          </w:p>
        </w:tc>
      </w:tr>
      <w:tr w:rsidR="00822AB1" w:rsidTr="00822AB1">
        <w:trPr>
          <w:trHeight w:val="320"/>
        </w:trPr>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tcPr>
          <w:p w:rsidR="00822AB1" w:rsidRDefault="00822AB1">
            <w:pPr>
              <w:jc w:val="center"/>
              <w:rPr>
                <w:rFonts w:ascii="仿宋" w:eastAsia="仿宋" w:hAnsi="仿宋" w:cs="仿宋"/>
                <w:szCs w:val="21"/>
              </w:rPr>
            </w:pPr>
          </w:p>
        </w:tc>
        <w:tc>
          <w:tcPr>
            <w:tcW w:w="153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   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textAlignment w:val="center"/>
              <w:rPr>
                <w:rFonts w:ascii="仿宋" w:eastAsia="仿宋" w:hAnsi="仿宋" w:cs="仿宋"/>
                <w:szCs w:val="21"/>
              </w:rPr>
            </w:pPr>
            <w:r>
              <w:rPr>
                <w:rFonts w:ascii="仿宋" w:eastAsia="仿宋" w:hAnsi="仿宋" w:cs="仿宋" w:hint="eastAsia"/>
                <w:szCs w:val="21"/>
              </w:rPr>
              <w:t>222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textAlignment w:val="center"/>
              <w:rPr>
                <w:rFonts w:ascii="仿宋" w:eastAsia="仿宋" w:hAnsi="仿宋" w:cs="仿宋"/>
                <w:szCs w:val="21"/>
              </w:rPr>
            </w:pPr>
            <w:r>
              <w:rPr>
                <w:rFonts w:ascii="仿宋" w:eastAsia="仿宋" w:hAnsi="仿宋" w:cs="仿宋" w:hint="eastAsia"/>
                <w:szCs w:val="21"/>
              </w:rPr>
              <w:t>422</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644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29.5</w:t>
            </w: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22AB1" w:rsidRDefault="00822AB1">
            <w:pPr>
              <w:jc w:val="center"/>
              <w:rPr>
                <w:rFonts w:ascii="仿宋" w:eastAsia="仿宋" w:hAnsi="仿宋" w:cs="仿宋"/>
                <w:szCs w:val="21"/>
              </w:rPr>
            </w:pPr>
            <w:r>
              <w:rPr>
                <w:rFonts w:ascii="仿宋" w:eastAsia="仿宋" w:hAnsi="仿宋" w:cs="仿宋" w:hint="eastAsia"/>
                <w:szCs w:val="21"/>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r>
              <w:rPr>
                <w:rFonts w:ascii="仿宋" w:eastAsia="仿宋" w:hAnsi="仿宋" w:cs="仿宋" w:hint="eastAsia"/>
                <w:szCs w:val="21"/>
              </w:rPr>
              <w:t>7.5</w:t>
            </w: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293" w:type="pct"/>
            <w:tcBorders>
              <w:top w:val="single" w:sz="4" w:space="0" w:color="auto"/>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r>
              <w:rPr>
                <w:rFonts w:ascii="仿宋" w:eastAsia="仿宋" w:hAnsi="仿宋" w:cs="仿宋" w:hint="eastAsia"/>
                <w:szCs w:val="21"/>
              </w:rPr>
              <w:t>4</w:t>
            </w:r>
          </w:p>
        </w:tc>
      </w:tr>
      <w:tr w:rsidR="00822AB1" w:rsidTr="00822AB1">
        <w:trPr>
          <w:trHeight w:val="320"/>
        </w:trPr>
        <w:tc>
          <w:tcPr>
            <w:tcW w:w="1785" w:type="pct"/>
            <w:gridSpan w:val="5"/>
            <w:tcBorders>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比例</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31%</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69%</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22AB1" w:rsidRDefault="00822AB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22AB1" w:rsidRDefault="00822AB1">
            <w:pPr>
              <w:widowControl/>
              <w:jc w:val="center"/>
              <w:textAlignment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r>
      <w:tr w:rsidR="00822AB1" w:rsidTr="00822AB1">
        <w:trPr>
          <w:trHeight w:val="320"/>
        </w:trPr>
        <w:tc>
          <w:tcPr>
            <w:tcW w:w="17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534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1186</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1720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2"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29</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19" w:type="pct"/>
            <w:tcBorders>
              <w:top w:val="single" w:sz="4" w:space="0" w:color="000000"/>
              <w:left w:val="single" w:sz="4" w:space="0" w:color="000000"/>
              <w:bottom w:val="single" w:sz="4" w:space="0" w:color="000000"/>
              <w:right w:val="single" w:sz="4" w:space="0" w:color="000000"/>
            </w:tcBorders>
            <w:shd w:val="clear" w:color="auto" w:fill="9BBB59" w:themeFill="accent3"/>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30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28</w:t>
            </w:r>
          </w:p>
        </w:tc>
        <w:tc>
          <w:tcPr>
            <w:tcW w:w="319" w:type="pct"/>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29</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r>
              <w:rPr>
                <w:rFonts w:ascii="仿宋" w:eastAsia="仿宋" w:hAnsi="仿宋" w:cs="仿宋" w:hint="eastAsia"/>
                <w:szCs w:val="21"/>
              </w:rPr>
              <w:t>28</w:t>
            </w:r>
          </w:p>
        </w:tc>
      </w:tr>
      <w:tr w:rsidR="00822AB1" w:rsidTr="00822AB1">
        <w:trPr>
          <w:trHeight w:val="320"/>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其</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13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入学教育、军训、毕业教育</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90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2周</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r>
      <w:tr w:rsidR="00822AB1" w:rsidTr="00822AB1">
        <w:trPr>
          <w:trHeight w:val="320"/>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它</w:t>
            </w: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13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认知实习、值周</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r>
      <w:tr w:rsidR="00822AB1" w:rsidTr="00822AB1">
        <w:trPr>
          <w:trHeight w:val="320"/>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宋体" w:eastAsia="宋体" w:hAnsi="宋体" w:cs="宋体"/>
                <w:sz w:val="22"/>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宋体" w:eastAsia="宋体" w:hAnsi="宋体" w:cs="宋体"/>
                <w:sz w:val="22"/>
              </w:rPr>
            </w:pPr>
          </w:p>
        </w:tc>
        <w:tc>
          <w:tcPr>
            <w:tcW w:w="13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跟岗实习</w:t>
            </w:r>
            <w:proofErr w:type="gramEnd"/>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10周</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r>
      <w:tr w:rsidR="00822AB1" w:rsidTr="00822AB1">
        <w:trPr>
          <w:trHeight w:val="320"/>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宋体" w:eastAsia="宋体" w:hAnsi="宋体" w:cs="宋体"/>
                <w:sz w:val="22"/>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宋体" w:eastAsia="宋体" w:hAnsi="宋体" w:cs="宋体"/>
                <w:sz w:val="22"/>
              </w:rPr>
            </w:pPr>
          </w:p>
        </w:tc>
        <w:tc>
          <w:tcPr>
            <w:tcW w:w="13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顶岗实习</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600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600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32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20周</w:t>
            </w:r>
          </w:p>
        </w:tc>
      </w:tr>
      <w:tr w:rsidR="00822AB1" w:rsidTr="00822AB1">
        <w:trPr>
          <w:trHeight w:val="642"/>
        </w:trPr>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宋体" w:eastAsia="宋体" w:hAnsi="宋体" w:cs="宋体"/>
                <w:sz w:val="22"/>
              </w:rPr>
            </w:pPr>
          </w:p>
        </w:tc>
        <w:tc>
          <w:tcPr>
            <w:tcW w:w="1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宋体" w:eastAsia="宋体" w:hAnsi="宋体" w:cs="宋体"/>
                <w:sz w:val="22"/>
              </w:rPr>
            </w:pPr>
          </w:p>
        </w:tc>
        <w:tc>
          <w:tcPr>
            <w:tcW w:w="13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     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1140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1140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61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r>
      <w:tr w:rsidR="00822AB1" w:rsidTr="00822AB1">
        <w:trPr>
          <w:trHeight w:val="320"/>
        </w:trPr>
        <w:tc>
          <w:tcPr>
            <w:tcW w:w="178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kern w:val="0"/>
                <w:szCs w:val="21"/>
                <w:lang w:bidi="ar"/>
              </w:rPr>
              <w:t>总计</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t>153</w:t>
            </w:r>
            <w:r>
              <w:rPr>
                <w:rFonts w:ascii="仿宋" w:eastAsia="仿宋" w:hAnsi="仿宋" w:cs="仿宋" w:hint="eastAsia"/>
                <w:szCs w:val="21"/>
              </w:rPr>
              <w:lastRenderedPageBreak/>
              <w:t>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lastRenderedPageBreak/>
              <w:t>27</w:t>
            </w:r>
            <w:r w:rsidR="0062072B">
              <w:rPr>
                <w:rFonts w:ascii="仿宋" w:eastAsia="仿宋" w:hAnsi="仿宋" w:cs="仿宋" w:hint="eastAsia"/>
                <w:szCs w:val="21"/>
              </w:rPr>
              <w:t>7</w:t>
            </w:r>
            <w:r w:rsidR="00D85380">
              <w:rPr>
                <w:rFonts w:ascii="仿宋" w:eastAsia="仿宋" w:hAnsi="仿宋" w:cs="仿宋" w:hint="eastAsia"/>
                <w:szCs w:val="21"/>
              </w:rPr>
              <w:lastRenderedPageBreak/>
              <w:t>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r>
              <w:rPr>
                <w:rFonts w:ascii="仿宋" w:eastAsia="仿宋" w:hAnsi="仿宋" w:cs="仿宋" w:hint="eastAsia"/>
                <w:szCs w:val="21"/>
              </w:rPr>
              <w:lastRenderedPageBreak/>
              <w:t>4300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widowControl/>
              <w:jc w:val="center"/>
              <w:textAlignment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2AB1" w:rsidRDefault="00822AB1">
            <w:pPr>
              <w:jc w:val="center"/>
              <w:rPr>
                <w:rFonts w:ascii="仿宋" w:eastAsia="仿宋" w:hAnsi="仿宋" w:cs="仿宋"/>
                <w:szCs w:val="21"/>
              </w:rPr>
            </w:pPr>
          </w:p>
        </w:tc>
      </w:tr>
    </w:tbl>
    <w:p w:rsidR="00523EED" w:rsidRPr="006E5CEF" w:rsidRDefault="00757690" w:rsidP="006E5CEF">
      <w:pPr>
        <w:spacing w:beforeLines="50" w:before="156" w:afterLines="50" w:after="156" w:line="480" w:lineRule="exact"/>
        <w:ind w:firstLineChars="200" w:firstLine="640"/>
        <w:rPr>
          <w:rFonts w:ascii="黑体" w:eastAsia="黑体" w:hAnsi="黑体"/>
          <w:sz w:val="32"/>
          <w:szCs w:val="32"/>
        </w:rPr>
      </w:pPr>
      <w:r w:rsidRPr="006E5CEF">
        <w:rPr>
          <w:rFonts w:ascii="黑体" w:eastAsia="黑体" w:hAnsi="黑体"/>
          <w:sz w:val="32"/>
          <w:szCs w:val="32"/>
        </w:rPr>
        <w:lastRenderedPageBreak/>
        <w:t>八、实施保障</w:t>
      </w:r>
    </w:p>
    <w:p w:rsidR="00523EED" w:rsidRDefault="0075769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主要包括师资队伍、教学设施、教学资源、教学方法、学习评价、质量管理等方面。</w:t>
      </w:r>
    </w:p>
    <w:p w:rsidR="00523EED" w:rsidRDefault="00757690">
      <w:pPr>
        <w:spacing w:line="48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（一）师资队伍</w:t>
      </w:r>
    </w:p>
    <w:p w:rsidR="00523EED" w:rsidRDefault="00757690">
      <w:pPr>
        <w:pStyle w:val="a4"/>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本专业目前有一支老中青结构合理的符合中等职业学校教师专业标准要求的“双师型”专业教师团队，共有专职教师 26 人，其中高级职称 6人，中级职称 12人，专任教师均为对应专业或相关专业本科及以上学历毕业，并具有中等职业学校教师资格证书、职业资格证书， 双师</w:t>
      </w:r>
      <w:proofErr w:type="gramStart"/>
      <w:r>
        <w:rPr>
          <w:rFonts w:ascii="仿宋" w:eastAsia="仿宋" w:hAnsi="仿宋" w:cs="仿宋" w:hint="eastAsia"/>
          <w:sz w:val="28"/>
          <w:szCs w:val="28"/>
        </w:rPr>
        <w:t>型教师</w:t>
      </w:r>
      <w:proofErr w:type="gramEnd"/>
      <w:r>
        <w:rPr>
          <w:rFonts w:ascii="仿宋" w:eastAsia="仿宋" w:hAnsi="仿宋" w:cs="仿宋" w:hint="eastAsia"/>
          <w:sz w:val="28"/>
          <w:szCs w:val="28"/>
        </w:rPr>
        <w:t>占比 53.8%。</w:t>
      </w:r>
    </w:p>
    <w:p w:rsidR="00523EED" w:rsidRDefault="00757690">
      <w:pPr>
        <w:pStyle w:val="a4"/>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今后完善师资队伍的形式主要有三种：</w:t>
      </w:r>
    </w:p>
    <w:p w:rsidR="00523EED" w:rsidRDefault="00757690">
      <w:pPr>
        <w:pStyle w:val="a4"/>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1、从行业企业聘请电子商务专兼职教师，让企业兼职教师参与本专业的教研活动，把电子商务企业最新的经营管理理念、营销技巧技术引入教学当中，对教学中存在的问题及时进行总结和反思。</w:t>
      </w:r>
    </w:p>
    <w:p w:rsidR="00523EED" w:rsidRDefault="00757690">
      <w:pPr>
        <w:pStyle w:val="a4"/>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重视校企合作，与电子商务企业、网络信息技术企业深度交流合作，请电子商务企业经理人到学校开讲座，担任专业建设指导委员会专家，指导电子商务专业人才培养方案制定、教学计划制定、课程体系建设、教改活动等。</w:t>
      </w:r>
    </w:p>
    <w:p w:rsidR="00523EED" w:rsidRDefault="00757690">
      <w:pPr>
        <w:pStyle w:val="a4"/>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3、注重教师企业实践和专业及业务培训，以不断提高教师的专业技能及教学水平。</w:t>
      </w:r>
    </w:p>
    <w:p w:rsidR="00523EED" w:rsidRDefault="00757690">
      <w:pPr>
        <w:numPr>
          <w:ilvl w:val="0"/>
          <w:numId w:val="3"/>
        </w:numPr>
        <w:spacing w:line="48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教学设施</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本专业配备了校内实训室和校外实训基地。</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1、校内实训室</w:t>
      </w:r>
    </w:p>
    <w:p w:rsidR="00523EED" w:rsidRDefault="00757690">
      <w:pPr>
        <w:pStyle w:val="a4"/>
        <w:autoSpaceDE w:val="0"/>
        <w:autoSpaceDN w:val="0"/>
        <w:spacing w:line="480" w:lineRule="exact"/>
        <w:ind w:firstLineChars="200" w:firstLine="560"/>
        <w:rPr>
          <w:rFonts w:ascii="仿宋" w:eastAsia="仿宋" w:hAnsi="仿宋" w:cs="仿宋"/>
          <w:color w:val="000000"/>
          <w:sz w:val="28"/>
          <w:szCs w:val="28"/>
        </w:rPr>
      </w:pPr>
      <w:r>
        <w:rPr>
          <w:rFonts w:ascii="仿宋" w:eastAsia="仿宋" w:hAnsi="仿宋" w:cs="仿宋" w:hint="eastAsia"/>
          <w:bCs/>
          <w:sz w:val="28"/>
          <w:szCs w:val="28"/>
        </w:rPr>
        <w:t>校内的电子商务综合实训室，实训室中配备了 C2C 实战教学、网络营销、网络客服、网上结算、网上商城、商品信息采编</w:t>
      </w:r>
      <w:r>
        <w:rPr>
          <w:rFonts w:ascii="仿宋" w:eastAsia="仿宋" w:hAnsi="仿宋" w:cs="仿宋" w:hint="eastAsia"/>
          <w:sz w:val="28"/>
          <w:szCs w:val="28"/>
        </w:rPr>
        <w:t>等仿真软件，较好地服务于各门课程的理论教学。校内的 O2O 创新创业实训基地，配备营销展厅、摄影工作室、创业工作室等，</w:t>
      </w:r>
      <w:r>
        <w:rPr>
          <w:rFonts w:ascii="仿宋" w:eastAsia="仿宋" w:hAnsi="仿宋" w:cs="仿宋" w:hint="eastAsia"/>
          <w:color w:val="000000"/>
          <w:sz w:val="28"/>
          <w:szCs w:val="28"/>
        </w:rPr>
        <w:t>校内实训基地应提供仿真（或真实）的企业工作环境，为学生提供认知性实践，能够</w:t>
      </w:r>
      <w:r>
        <w:rPr>
          <w:rFonts w:ascii="仿宋" w:eastAsia="仿宋" w:hAnsi="仿宋" w:cs="仿宋" w:hint="eastAsia"/>
          <w:color w:val="000000"/>
          <w:sz w:val="28"/>
          <w:szCs w:val="28"/>
        </w:rPr>
        <w:lastRenderedPageBreak/>
        <w:t>满足教学、校内课程实训及综合实训的要求，满足“教学做”一体化课程的进行，能够承担相关企业培训；深化校企合作，</w:t>
      </w:r>
      <w:proofErr w:type="gramStart"/>
      <w:r>
        <w:rPr>
          <w:rFonts w:ascii="仿宋" w:eastAsia="仿宋" w:hAnsi="仿宋" w:cs="仿宋" w:hint="eastAsia"/>
          <w:color w:val="000000"/>
          <w:sz w:val="28"/>
          <w:szCs w:val="28"/>
        </w:rPr>
        <w:t>引企入校</w:t>
      </w:r>
      <w:proofErr w:type="gramEnd"/>
      <w:r>
        <w:rPr>
          <w:rFonts w:ascii="仿宋" w:eastAsia="仿宋" w:hAnsi="仿宋" w:cs="仿宋" w:hint="eastAsia"/>
          <w:color w:val="000000"/>
          <w:sz w:val="28"/>
          <w:szCs w:val="28"/>
        </w:rPr>
        <w:t>，建立校中厂，实训内容与企业真实项目相结合，既能提升学生对职业岗位的认知，又能加强学生实践能力的培养，同时又能为企业提供技术服务。</w:t>
      </w:r>
    </w:p>
    <w:tbl>
      <w:tblPr>
        <w:tblStyle w:val="a8"/>
        <w:tblpPr w:leftFromText="180" w:rightFromText="180" w:vertAnchor="text" w:horzAnchor="page" w:tblpX="1806" w:tblpY="603"/>
        <w:tblOverlap w:val="never"/>
        <w:tblW w:w="8528" w:type="dxa"/>
        <w:tblLayout w:type="fixed"/>
        <w:tblLook w:val="04A0" w:firstRow="1" w:lastRow="0" w:firstColumn="1" w:lastColumn="0" w:noHBand="0" w:noVBand="1"/>
      </w:tblPr>
      <w:tblGrid>
        <w:gridCol w:w="2132"/>
        <w:gridCol w:w="2132"/>
        <w:gridCol w:w="2132"/>
        <w:gridCol w:w="2132"/>
      </w:tblGrid>
      <w:tr w:rsidR="00523EED">
        <w:tc>
          <w:tcPr>
            <w:tcW w:w="2132" w:type="dxa"/>
            <w:vMerge w:val="restart"/>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序号</w:t>
            </w:r>
          </w:p>
        </w:tc>
        <w:tc>
          <w:tcPr>
            <w:tcW w:w="2132" w:type="dxa"/>
            <w:vMerge w:val="restart"/>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实训室名称</w:t>
            </w:r>
          </w:p>
        </w:tc>
        <w:tc>
          <w:tcPr>
            <w:tcW w:w="4264" w:type="dxa"/>
            <w:gridSpan w:val="2"/>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主要设施设备</w:t>
            </w:r>
          </w:p>
        </w:tc>
      </w:tr>
      <w:tr w:rsidR="00523EED">
        <w:tc>
          <w:tcPr>
            <w:tcW w:w="2132" w:type="dxa"/>
            <w:vMerge/>
            <w:vAlign w:val="center"/>
          </w:tcPr>
          <w:p w:rsidR="00523EED" w:rsidRDefault="00523EED">
            <w:pPr>
              <w:spacing w:line="480" w:lineRule="exact"/>
              <w:ind w:firstLineChars="200" w:firstLine="420"/>
              <w:jc w:val="center"/>
              <w:rPr>
                <w:rFonts w:ascii="宋体" w:eastAsia="宋体" w:hAnsi="宋体" w:cs="宋体"/>
                <w:kern w:val="0"/>
                <w:szCs w:val="21"/>
                <w:lang w:bidi="ar"/>
              </w:rPr>
            </w:pPr>
          </w:p>
        </w:tc>
        <w:tc>
          <w:tcPr>
            <w:tcW w:w="2132" w:type="dxa"/>
            <w:vMerge/>
            <w:vAlign w:val="center"/>
          </w:tcPr>
          <w:p w:rsidR="00523EED" w:rsidRDefault="00523EED">
            <w:pPr>
              <w:spacing w:line="480" w:lineRule="exact"/>
              <w:ind w:firstLineChars="200" w:firstLine="420"/>
              <w:jc w:val="center"/>
              <w:rPr>
                <w:rFonts w:ascii="宋体" w:eastAsia="宋体" w:hAnsi="宋体" w:cs="宋体"/>
                <w:kern w:val="0"/>
                <w:szCs w:val="21"/>
                <w:lang w:bidi="ar"/>
              </w:rPr>
            </w:pP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名称</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数量（台套）</w:t>
            </w:r>
          </w:p>
        </w:tc>
      </w:tr>
      <w:tr w:rsidR="00523EED">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1</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电子商务实训室</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电脑、投影仪等、专业软件</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52台</w:t>
            </w:r>
          </w:p>
        </w:tc>
      </w:tr>
      <w:tr w:rsidR="00523EED">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2</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综合实训室</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电脑、服务器、专业软件等</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150台（其中一台服务器）</w:t>
            </w:r>
          </w:p>
        </w:tc>
      </w:tr>
      <w:tr w:rsidR="00523EED">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3</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电子商务摄影实训室</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单反数码照相机、闪光灯、柔光灯箱、防潮箱、电脑</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10套</w:t>
            </w:r>
          </w:p>
        </w:tc>
      </w:tr>
      <w:tr w:rsidR="00523EED">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4</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电子商务-物流实训室</w:t>
            </w:r>
          </w:p>
        </w:tc>
        <w:tc>
          <w:tcPr>
            <w:tcW w:w="2132" w:type="dxa"/>
            <w:vAlign w:val="center"/>
          </w:tcPr>
          <w:p w:rsidR="00523EED" w:rsidRDefault="00757690">
            <w:pPr>
              <w:spacing w:line="480" w:lineRule="exact"/>
              <w:ind w:firstLineChars="200" w:firstLine="420"/>
              <w:jc w:val="left"/>
              <w:rPr>
                <w:rFonts w:ascii="宋体" w:eastAsia="宋体" w:hAnsi="宋体" w:cs="宋体"/>
                <w:bCs/>
                <w:color w:val="000000"/>
                <w:szCs w:val="21"/>
              </w:rPr>
            </w:pPr>
            <w:r>
              <w:rPr>
                <w:rFonts w:ascii="宋体" w:eastAsia="宋体" w:hAnsi="宋体" w:cs="宋体" w:hint="eastAsia"/>
                <w:bCs/>
                <w:color w:val="000000"/>
                <w:szCs w:val="21"/>
              </w:rPr>
              <w:t>电脑、</w:t>
            </w:r>
            <w:proofErr w:type="spellStart"/>
            <w:r>
              <w:rPr>
                <w:rFonts w:ascii="宋体" w:eastAsia="宋体" w:hAnsi="宋体" w:cs="宋体" w:hint="eastAsia"/>
                <w:bCs/>
                <w:color w:val="000000"/>
                <w:szCs w:val="21"/>
              </w:rPr>
              <w:t>Pos</w:t>
            </w:r>
            <w:proofErr w:type="spellEnd"/>
            <w:r>
              <w:rPr>
                <w:rFonts w:ascii="宋体" w:eastAsia="宋体" w:hAnsi="宋体" w:cs="宋体" w:hint="eastAsia"/>
                <w:bCs/>
                <w:color w:val="000000"/>
                <w:szCs w:val="21"/>
              </w:rPr>
              <w:t>机</w:t>
            </w:r>
          </w:p>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货架、打印机、专业软件</w:t>
            </w:r>
          </w:p>
        </w:tc>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bCs/>
                <w:color w:val="000000"/>
                <w:szCs w:val="21"/>
              </w:rPr>
              <w:t>12套</w:t>
            </w:r>
          </w:p>
        </w:tc>
      </w:tr>
      <w:tr w:rsidR="00523EED">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5</w:t>
            </w:r>
          </w:p>
        </w:tc>
        <w:tc>
          <w:tcPr>
            <w:tcW w:w="2132" w:type="dxa"/>
            <w:vAlign w:val="center"/>
          </w:tcPr>
          <w:p w:rsidR="00523EED" w:rsidRDefault="00757690">
            <w:pPr>
              <w:spacing w:line="48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电子商务创业实训基地</w:t>
            </w:r>
          </w:p>
        </w:tc>
        <w:tc>
          <w:tcPr>
            <w:tcW w:w="2132" w:type="dxa"/>
            <w:vAlign w:val="center"/>
          </w:tcPr>
          <w:p w:rsidR="00523EED" w:rsidRDefault="00757690">
            <w:pPr>
              <w:spacing w:line="48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电脑、桌椅</w:t>
            </w:r>
          </w:p>
        </w:tc>
        <w:tc>
          <w:tcPr>
            <w:tcW w:w="2132" w:type="dxa"/>
            <w:vAlign w:val="center"/>
          </w:tcPr>
          <w:p w:rsidR="00523EED" w:rsidRDefault="00757690">
            <w:pPr>
              <w:spacing w:line="48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50套</w:t>
            </w:r>
          </w:p>
        </w:tc>
      </w:tr>
      <w:tr w:rsidR="00523EED">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hint="eastAsia"/>
                <w:kern w:val="0"/>
                <w:szCs w:val="21"/>
                <w:lang w:bidi="ar"/>
              </w:rPr>
              <w:t>6</w:t>
            </w:r>
          </w:p>
        </w:tc>
        <w:tc>
          <w:tcPr>
            <w:tcW w:w="2132" w:type="dxa"/>
            <w:vAlign w:val="center"/>
          </w:tcPr>
          <w:p w:rsidR="00523EED" w:rsidRDefault="00757690">
            <w:pPr>
              <w:spacing w:line="48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电商</w:t>
            </w:r>
            <w:r>
              <w:rPr>
                <w:rFonts w:ascii="宋体" w:eastAsia="宋体" w:hAnsi="宋体" w:cs="宋体"/>
                <w:bCs/>
                <w:color w:val="000000"/>
                <w:szCs w:val="21"/>
              </w:rPr>
              <w:t>直播实训室</w:t>
            </w:r>
          </w:p>
        </w:tc>
        <w:tc>
          <w:tcPr>
            <w:tcW w:w="2132" w:type="dxa"/>
            <w:vAlign w:val="center"/>
          </w:tcPr>
          <w:p w:rsidR="00523EED" w:rsidRDefault="00757690">
            <w:pPr>
              <w:spacing w:line="480" w:lineRule="exact"/>
              <w:rPr>
                <w:rFonts w:ascii="宋体" w:eastAsia="宋体" w:hAnsi="宋体" w:cs="宋体"/>
                <w:bCs/>
                <w:color w:val="000000"/>
                <w:szCs w:val="21"/>
              </w:rPr>
            </w:pPr>
            <w:r>
              <w:rPr>
                <w:rFonts w:ascii="宋体" w:eastAsia="宋体" w:hAnsi="宋体" w:cs="宋体" w:hint="eastAsia"/>
                <w:bCs/>
                <w:color w:val="000000"/>
                <w:szCs w:val="21"/>
              </w:rPr>
              <w:t>落地</w:t>
            </w:r>
            <w:r>
              <w:rPr>
                <w:rFonts w:ascii="宋体" w:eastAsia="宋体" w:hAnsi="宋体" w:cs="宋体"/>
                <w:bCs/>
                <w:color w:val="000000"/>
                <w:szCs w:val="21"/>
              </w:rPr>
              <w:t>直播支架、桌面手机</w:t>
            </w:r>
            <w:r>
              <w:rPr>
                <w:rFonts w:ascii="宋体" w:eastAsia="宋体" w:hAnsi="宋体" w:cs="宋体" w:hint="eastAsia"/>
                <w:bCs/>
                <w:color w:val="000000"/>
                <w:szCs w:val="21"/>
              </w:rPr>
              <w:t>支架，直播</w:t>
            </w:r>
            <w:r>
              <w:rPr>
                <w:rFonts w:ascii="宋体" w:eastAsia="宋体" w:hAnsi="宋体" w:cs="宋体"/>
                <w:bCs/>
                <w:color w:val="000000"/>
                <w:szCs w:val="21"/>
              </w:rPr>
              <w:t>工位桌</w:t>
            </w:r>
            <w:r>
              <w:rPr>
                <w:rFonts w:ascii="宋体" w:eastAsia="宋体" w:hAnsi="宋体" w:cs="宋体" w:hint="eastAsia"/>
                <w:bCs/>
                <w:color w:val="000000"/>
                <w:szCs w:val="21"/>
              </w:rPr>
              <w:t>，直播补光灯、电脑、</w:t>
            </w:r>
            <w:r>
              <w:rPr>
                <w:rFonts w:ascii="宋体" w:eastAsia="宋体" w:hAnsi="宋体" w:cs="宋体"/>
                <w:bCs/>
                <w:color w:val="000000"/>
                <w:szCs w:val="21"/>
              </w:rPr>
              <w:t>衣帽架、</w:t>
            </w:r>
            <w:r>
              <w:rPr>
                <w:rFonts w:ascii="宋体" w:eastAsia="宋体" w:hAnsi="宋体" w:cs="宋体" w:hint="eastAsia"/>
                <w:bCs/>
                <w:color w:val="000000"/>
                <w:szCs w:val="21"/>
              </w:rPr>
              <w:t>直播</w:t>
            </w:r>
            <w:r>
              <w:rPr>
                <w:rFonts w:ascii="宋体" w:eastAsia="宋体" w:hAnsi="宋体" w:cs="宋体"/>
                <w:bCs/>
                <w:color w:val="000000"/>
                <w:szCs w:val="21"/>
              </w:rPr>
              <w:t>触控屏等</w:t>
            </w:r>
          </w:p>
        </w:tc>
        <w:tc>
          <w:tcPr>
            <w:tcW w:w="2132" w:type="dxa"/>
            <w:vAlign w:val="center"/>
          </w:tcPr>
          <w:p w:rsidR="00523EED" w:rsidRDefault="00757690">
            <w:pPr>
              <w:spacing w:line="48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50套</w:t>
            </w:r>
          </w:p>
        </w:tc>
      </w:tr>
      <w:tr w:rsidR="00523EED">
        <w:tc>
          <w:tcPr>
            <w:tcW w:w="2132" w:type="dxa"/>
            <w:vAlign w:val="center"/>
          </w:tcPr>
          <w:p w:rsidR="00523EED" w:rsidRDefault="00757690">
            <w:pPr>
              <w:spacing w:line="480" w:lineRule="exact"/>
              <w:ind w:firstLineChars="200" w:firstLine="420"/>
              <w:jc w:val="center"/>
              <w:rPr>
                <w:rFonts w:ascii="宋体" w:eastAsia="宋体" w:hAnsi="宋体" w:cs="宋体"/>
                <w:kern w:val="0"/>
                <w:szCs w:val="21"/>
                <w:lang w:bidi="ar"/>
              </w:rPr>
            </w:pPr>
            <w:r>
              <w:rPr>
                <w:rFonts w:ascii="宋体" w:eastAsia="宋体" w:hAnsi="宋体" w:cs="宋体"/>
                <w:kern w:val="0"/>
                <w:szCs w:val="21"/>
                <w:lang w:bidi="ar"/>
              </w:rPr>
              <w:t>7</w:t>
            </w:r>
          </w:p>
        </w:tc>
        <w:tc>
          <w:tcPr>
            <w:tcW w:w="2132" w:type="dxa"/>
            <w:vAlign w:val="center"/>
          </w:tcPr>
          <w:p w:rsidR="00523EED" w:rsidRDefault="00757690">
            <w:pPr>
              <w:spacing w:line="48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公用机房</w:t>
            </w:r>
          </w:p>
        </w:tc>
        <w:tc>
          <w:tcPr>
            <w:tcW w:w="2132" w:type="dxa"/>
            <w:vAlign w:val="center"/>
          </w:tcPr>
          <w:p w:rsidR="00523EED" w:rsidRDefault="00757690">
            <w:pPr>
              <w:spacing w:line="48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电脑</w:t>
            </w:r>
          </w:p>
        </w:tc>
        <w:tc>
          <w:tcPr>
            <w:tcW w:w="2132" w:type="dxa"/>
            <w:vAlign w:val="center"/>
          </w:tcPr>
          <w:p w:rsidR="00523EED" w:rsidRDefault="00757690">
            <w:pPr>
              <w:spacing w:line="480" w:lineRule="exact"/>
              <w:ind w:firstLineChars="200" w:firstLine="420"/>
              <w:jc w:val="center"/>
              <w:rPr>
                <w:rFonts w:ascii="宋体" w:eastAsia="宋体" w:hAnsi="宋体" w:cs="宋体"/>
                <w:bCs/>
                <w:color w:val="000000"/>
                <w:szCs w:val="21"/>
              </w:rPr>
            </w:pPr>
            <w:r>
              <w:rPr>
                <w:rFonts w:ascii="宋体" w:eastAsia="宋体" w:hAnsi="宋体" w:cs="宋体" w:hint="eastAsia"/>
                <w:bCs/>
                <w:color w:val="000000"/>
                <w:szCs w:val="21"/>
              </w:rPr>
              <w:t>150台</w:t>
            </w:r>
          </w:p>
        </w:tc>
      </w:tr>
    </w:tbl>
    <w:p w:rsidR="00523EED" w:rsidRDefault="00523EED">
      <w:pPr>
        <w:pStyle w:val="a4"/>
        <w:autoSpaceDE w:val="0"/>
        <w:autoSpaceDN w:val="0"/>
        <w:spacing w:line="480" w:lineRule="exact"/>
        <w:rPr>
          <w:rFonts w:ascii="仿宋" w:eastAsia="仿宋" w:hAnsi="仿宋" w:cs="仿宋"/>
          <w:sz w:val="28"/>
          <w:szCs w:val="28"/>
        </w:rPr>
      </w:pPr>
    </w:p>
    <w:p w:rsidR="00523EED" w:rsidRDefault="00757690">
      <w:pPr>
        <w:pStyle w:val="a4"/>
        <w:autoSpaceDE w:val="0"/>
        <w:autoSpaceDN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2、校外实训基地</w:t>
      </w:r>
    </w:p>
    <w:p w:rsidR="00523EED" w:rsidRDefault="00757690">
      <w:pPr>
        <w:spacing w:line="480" w:lineRule="exact"/>
        <w:ind w:firstLineChars="200" w:firstLine="560"/>
        <w:rPr>
          <w:rFonts w:ascii="宋体" w:eastAsia="宋体" w:hAnsi="宋体" w:cs="宋体"/>
          <w:b/>
          <w:bCs/>
          <w:sz w:val="28"/>
          <w:szCs w:val="28"/>
        </w:rPr>
      </w:pPr>
      <w:r>
        <w:rPr>
          <w:rFonts w:ascii="仿宋" w:eastAsia="仿宋" w:hAnsi="仿宋" w:cs="仿宋" w:hint="eastAsia"/>
          <w:sz w:val="28"/>
          <w:szCs w:val="28"/>
          <w:lang w:val="zh-CN"/>
        </w:rPr>
        <w:t>校外实训基地企业与学校建立校企合作工作机制，确保企业实</w:t>
      </w:r>
      <w:proofErr w:type="gramStart"/>
      <w:r>
        <w:rPr>
          <w:rFonts w:ascii="仿宋" w:eastAsia="仿宋" w:hAnsi="仿宋" w:cs="仿宋" w:hint="eastAsia"/>
          <w:sz w:val="28"/>
          <w:szCs w:val="28"/>
          <w:lang w:val="zh-CN"/>
        </w:rPr>
        <w:t>训</w:t>
      </w:r>
      <w:r>
        <w:rPr>
          <w:rFonts w:ascii="仿宋" w:eastAsia="仿宋" w:hAnsi="仿宋" w:cs="仿宋" w:hint="eastAsia"/>
          <w:sz w:val="28"/>
          <w:szCs w:val="28"/>
          <w:lang w:val="zh-CN"/>
        </w:rPr>
        <w:lastRenderedPageBreak/>
        <w:t>指导</w:t>
      </w:r>
      <w:proofErr w:type="gramEnd"/>
      <w:r>
        <w:rPr>
          <w:rFonts w:ascii="仿宋" w:eastAsia="仿宋" w:hAnsi="仿宋" w:cs="仿宋" w:hint="eastAsia"/>
          <w:sz w:val="28"/>
          <w:szCs w:val="28"/>
          <w:lang w:val="zh-CN"/>
        </w:rPr>
        <w:t>教师的真正落实；校外实训基地能够真正为学生提供顶岗实习的岗位，让学生参与到企业真实项目的实施过程中。本专业按照以技术为辐射、校企“共享共赢”的建设思路，</w:t>
      </w:r>
      <w:r>
        <w:rPr>
          <w:rFonts w:ascii="仿宋" w:eastAsia="仿宋" w:hAnsi="仿宋" w:cs="仿宋" w:hint="eastAsia"/>
          <w:sz w:val="28"/>
          <w:szCs w:val="28"/>
        </w:rPr>
        <w:t>选择优质企业开展</w:t>
      </w:r>
      <w:proofErr w:type="gramStart"/>
      <w:r>
        <w:rPr>
          <w:rFonts w:ascii="仿宋" w:eastAsia="仿宋" w:hAnsi="仿宋" w:cs="仿宋" w:hint="eastAsia"/>
          <w:sz w:val="28"/>
          <w:szCs w:val="28"/>
        </w:rPr>
        <w:t>校企业</w:t>
      </w:r>
      <w:proofErr w:type="gramEnd"/>
      <w:r>
        <w:rPr>
          <w:rFonts w:ascii="仿宋" w:eastAsia="仿宋" w:hAnsi="仿宋" w:cs="仿宋" w:hint="eastAsia"/>
          <w:sz w:val="28"/>
          <w:szCs w:val="28"/>
        </w:rPr>
        <w:t>合作，建立校外实训基地，保障短期实践项目教学、顶岗实习等教学活动的实施，提供教师企业挂职锻炼岗位，实现教师轮岗实践，提升教师“双师素质”。</w:t>
      </w:r>
    </w:p>
    <w:p w:rsidR="00523EED" w:rsidRDefault="00757690">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（三）教学资源</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1、教材选用</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公共基础课从国家统编的规划教材中，选用先进、适用教材；专业课使用引入1+X证书企业行业标准，与行业企业合作编写工学结合的工作手册和活页式教材。电子商务专业教师在校际沟通，与企业经理人沟通的基础上，与时俱进，选用十三五规划最新教材，以符合电子商务发展步伐。充分利用现有国家教学资源库、国家精品课程等先进教学资源，开展教学活动。</w:t>
      </w:r>
      <w:r>
        <w:rPr>
          <w:rFonts w:ascii="仿宋" w:eastAsia="仿宋" w:hAnsi="仿宋" w:cs="仿宋" w:hint="eastAsia"/>
          <w:sz w:val="28"/>
          <w:szCs w:val="28"/>
        </w:rPr>
        <w:t>教材应以设计完成的项目活动为基础，在形式上应适合中职学生的认知特点，通过情景模拟、角色体验、角色互换、情景再现、案例分析等多种手段呈现教学内容，文字表述要精炼、准确、科学，内容展现应图文并茂。教材编选要结合地区需要，以利于学生学习，符合学生认知规律和课程设置要求，突出“教、学、做” 一体化。</w:t>
      </w:r>
      <w:r>
        <w:rPr>
          <w:rFonts w:ascii="仿宋" w:eastAsia="仿宋" w:hAnsi="仿宋" w:cs="仿宋" w:hint="eastAsia"/>
          <w:bCs/>
          <w:sz w:val="28"/>
          <w:szCs w:val="28"/>
        </w:rPr>
        <w:t>图书文献配备能满足人才培养、专业建设、教科研等工作的需要，方便师生查询、借阅。专业类图书文献主要包括：有关电子商务技术、方法、思维以及实务操作类图书，经济、管理、营销和文化类文献等。</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2、数字资源平台 </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电子商务专业配备了 C2C 实战教学、网络营销、网络客服、网上结算、网上商城、商品信息采编、电子商务师鉴定等仿真软件辅助教学。专业老师利用学习通平台，建设了电子商务基础、网络营销、网店运营、消费者行为分析等网络课程资源库。借助i博导电子商务网络教学平台进行教学，充分利用平台上的视频、案例、习题辅助教学，提升学生学习兴趣，提高教学效果。</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3、网络教学平台地址</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①i博</w:t>
      </w:r>
      <w:proofErr w:type="gramStart"/>
      <w:r>
        <w:rPr>
          <w:rFonts w:ascii="仿宋" w:eastAsia="仿宋" w:hAnsi="仿宋" w:cs="仿宋" w:hint="eastAsia"/>
          <w:bCs/>
          <w:sz w:val="28"/>
          <w:szCs w:val="28"/>
        </w:rPr>
        <w:t>导学习</w:t>
      </w:r>
      <w:proofErr w:type="gramEnd"/>
      <w:r>
        <w:rPr>
          <w:rFonts w:ascii="仿宋" w:eastAsia="仿宋" w:hAnsi="仿宋" w:cs="仿宋" w:hint="eastAsia"/>
          <w:bCs/>
          <w:sz w:val="28"/>
          <w:szCs w:val="28"/>
        </w:rPr>
        <w:t>网：</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fldChar w:fldCharType="begin"/>
      </w:r>
      <w:r>
        <w:rPr>
          <w:rFonts w:ascii="仿宋" w:eastAsia="仿宋" w:hAnsi="仿宋" w:cs="仿宋" w:hint="eastAsia"/>
          <w:bCs/>
          <w:sz w:val="28"/>
          <w:szCs w:val="28"/>
        </w:rPr>
        <w:instrText xml:space="preserve"> HYPERLINK "http://www.ibodao.com/Video/info/id/8051/cid/146.html ②中国电子商务协会官方网站   http:/www.ecpw.org.cn/ ③北京中鸿网略教育技术有限公司 http:/www.chinact.com.cn/ " </w:instrText>
      </w:r>
      <w:r>
        <w:rPr>
          <w:rFonts w:ascii="仿宋" w:eastAsia="仿宋" w:hAnsi="仿宋" w:cs="仿宋" w:hint="eastAsia"/>
          <w:bCs/>
          <w:sz w:val="28"/>
          <w:szCs w:val="28"/>
        </w:rPr>
        <w:fldChar w:fldCharType="separate"/>
      </w:r>
      <w:r>
        <w:rPr>
          <w:rFonts w:ascii="仿宋" w:eastAsia="仿宋" w:hAnsi="仿宋" w:cs="仿宋" w:hint="eastAsia"/>
          <w:bCs/>
          <w:sz w:val="28"/>
          <w:szCs w:val="28"/>
        </w:rPr>
        <w:t>http://www.ibodao.com/Video/info/id/8051/cid/146.html</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②中国电子商务协会官方网站   http://www.ecpw.org.cn/ </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③北京中鸿网略教育技术有限公司 http://www.chinact.com.cn/ </w:t>
      </w:r>
      <w:r>
        <w:rPr>
          <w:rFonts w:ascii="仿宋" w:eastAsia="仿宋" w:hAnsi="仿宋" w:cs="仿宋" w:hint="eastAsia"/>
          <w:bCs/>
          <w:sz w:val="28"/>
          <w:szCs w:val="28"/>
        </w:rPr>
        <w:fldChar w:fldCharType="end"/>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④学习通 http://www.ichaoxing.com</w:t>
      </w:r>
    </w:p>
    <w:p w:rsidR="00523EED" w:rsidRDefault="00757690">
      <w:pPr>
        <w:spacing w:line="48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（四）教学方法</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本专业教学安排坚持学历教育与岗位培训相融合、职业能力与职业素质兼顾，结合电子商务环境特点，选择客户服务、网络营销两个专业技能方向有针对性地制定人才培养方案，培养符合企业需求的人才。</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1.公共基础课</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课程教学与培养目标相适应，注重教学方法改革，与专业结合， 加强与学生生活、专业和社会实践的联系，为学生可持续发展奠定基础。</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2.专业基础课</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专业基础课采用项目教学、启发式教学情景教学、案例教学等方法，利用集体讲解、师生对话、小组讨论、案例分析、模拟经营，企业参观等形式，配合教学软件、多媒体教学课件、数字化教学资源等手段；使学生更好地理解和掌握电子商务的各项基础技能，为以后的学习和创业打下基础。</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3.专业技能课</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专业技能课教学以行动导向理念为指导，校企共同开发网店运营、网店客服等教学项目，通过重复步骤、不重复内容，完成由简单到复杂的企业实际案例的学习性工作任务。按照理论与实践一体化的要求组织教学，采用项目教学法、任务教学法、情境教学法、案例教学法。注重图形图像处理、商品拍摄、网店运营、网店客</w:t>
      </w:r>
      <w:proofErr w:type="gramStart"/>
      <w:r>
        <w:rPr>
          <w:rFonts w:ascii="仿宋" w:eastAsia="仿宋" w:hAnsi="仿宋" w:cs="仿宋" w:hint="eastAsia"/>
          <w:bCs/>
          <w:sz w:val="28"/>
          <w:szCs w:val="28"/>
        </w:rPr>
        <w:t>服训练</w:t>
      </w:r>
      <w:proofErr w:type="gramEnd"/>
      <w:r>
        <w:rPr>
          <w:rFonts w:ascii="仿宋" w:eastAsia="仿宋" w:hAnsi="仿宋" w:cs="仿宋" w:hint="eastAsia"/>
          <w:bCs/>
          <w:sz w:val="28"/>
          <w:szCs w:val="28"/>
        </w:rPr>
        <w:t>等实践操作， 借助商品拍摄、网络营销实战、网店开设装修、网店运营推广等技能</w:t>
      </w:r>
      <w:r>
        <w:rPr>
          <w:rFonts w:ascii="仿宋" w:eastAsia="仿宋" w:hAnsi="仿宋" w:cs="仿宋" w:hint="eastAsia"/>
          <w:bCs/>
          <w:sz w:val="28"/>
          <w:szCs w:val="28"/>
        </w:rPr>
        <w:lastRenderedPageBreak/>
        <w:t>竞赛开展教学活动。教学中注重情感态度和职业道德的培养，将文化基础课相关知识与专业训练相融合，注重知识的实际应用。突出学生的主体作用，使学生在“做中学、学中做”的工作过程体验中完成学习任务，培养学生分析问题、解决问题的能力。</w:t>
      </w:r>
    </w:p>
    <w:p w:rsidR="00523EED" w:rsidRDefault="00757690">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（五）学习评价</w:t>
      </w:r>
    </w:p>
    <w:p w:rsidR="00523EED" w:rsidRDefault="00757690">
      <w:pPr>
        <w:pStyle w:val="a4"/>
        <w:numPr>
          <w:ilvl w:val="0"/>
          <w:numId w:val="4"/>
        </w:numPr>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以实习实</w:t>
      </w:r>
      <w:proofErr w:type="gramStart"/>
      <w:r>
        <w:rPr>
          <w:rFonts w:ascii="仿宋" w:eastAsia="仿宋" w:hAnsi="仿宋" w:cs="仿宋" w:hint="eastAsia"/>
          <w:bCs/>
          <w:sz w:val="28"/>
          <w:szCs w:val="28"/>
        </w:rPr>
        <w:t>训考核</w:t>
      </w:r>
      <w:proofErr w:type="gramEnd"/>
      <w:r>
        <w:rPr>
          <w:rFonts w:ascii="仿宋" w:eastAsia="仿宋" w:hAnsi="仿宋" w:cs="仿宋" w:hint="eastAsia"/>
          <w:bCs/>
          <w:sz w:val="28"/>
          <w:szCs w:val="28"/>
        </w:rPr>
        <w:t>为主，以理论教学考核为辅，注重 “能力融合”、“技术综合”的现代考试观念，以职业资格认证与技能大赛为评价指标。 </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2、考核方式采用阶段过程性考核与综合考核相结合的方式，可由随堂进行的技能考核、电子商务项目各个阶段的结束点的综合考核以及课程结束时的最终考核组成。技能考核以电子商务项目管理中的具体技能任务为主，采用作业和练习的方式。综合考核时采用作品展示等形式，考核根据各个情景结合现实项目管理的实施，以小组为单位，分别完成项目管理各阶段报告。最终考核时每4-6名学生组成项目小组，按电子商务项目管理的概念阶段、规划阶段、实施阶段和收尾阶段四个不同阶段，开展电子商务项目的综合设计方案评比。 </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3、坚持过程性评价与结果性评价相结合、主观评价与客观评价相结合的多元化评价原则。  </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4、理论教学考核采用课堂表现评价、作业评价、学习效果课堂展示、综合笔试等多元评价方法。 </w:t>
      </w:r>
    </w:p>
    <w:p w:rsidR="00523EED" w:rsidRDefault="00757690">
      <w:pPr>
        <w:pStyle w:val="a4"/>
        <w:autoSpaceDE w:val="0"/>
        <w:autoSpaceDN w:val="0"/>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5、坚持自我评价、同学评价、教师评价等多元化评价体系，结合引导作业、作品展示以及小组考核进行评价，个人评价与小组评价相结合，组内评价与教师整体考核相结合，进行多元性的评价；坚持以学习能力、营销能力、创新能力、协作能力等评价指标组成的多方位评价标准。</w:t>
      </w:r>
    </w:p>
    <w:p w:rsidR="00523EED" w:rsidRDefault="00757690">
      <w:pPr>
        <w:widowControl/>
        <w:spacing w:line="480" w:lineRule="exact"/>
        <w:ind w:firstLineChars="200" w:firstLine="560"/>
        <w:jc w:val="left"/>
        <w:rPr>
          <w:rFonts w:eastAsia="仿宋"/>
          <w:sz w:val="28"/>
          <w:szCs w:val="28"/>
        </w:rPr>
      </w:pPr>
      <w:r>
        <w:rPr>
          <w:rFonts w:ascii="仿宋" w:eastAsia="仿宋" w:hAnsi="仿宋" w:cs="仿宋" w:hint="eastAsia"/>
          <w:sz w:val="28"/>
          <w:szCs w:val="28"/>
        </w:rPr>
        <w:t>由校内任课教师与企业导师共同组成的考核小组。把学生综合评价分为校内教学评价和校外实习实训评价，其中校</w:t>
      </w:r>
      <w:proofErr w:type="gramStart"/>
      <w:r>
        <w:rPr>
          <w:rFonts w:ascii="仿宋" w:eastAsia="仿宋" w:hAnsi="仿宋" w:cs="仿宋" w:hint="eastAsia"/>
          <w:sz w:val="28"/>
          <w:szCs w:val="28"/>
        </w:rPr>
        <w:t>内教学评价占</w:t>
      </w:r>
      <w:proofErr w:type="gramEnd"/>
      <w:r>
        <w:rPr>
          <w:rFonts w:ascii="仿宋" w:eastAsia="仿宋" w:hAnsi="仿宋" w:cs="仿宋" w:hint="eastAsia"/>
          <w:sz w:val="28"/>
          <w:szCs w:val="28"/>
        </w:rPr>
        <w:t>70%，校外实习实</w:t>
      </w:r>
      <w:proofErr w:type="gramStart"/>
      <w:r>
        <w:rPr>
          <w:rFonts w:ascii="仿宋" w:eastAsia="仿宋" w:hAnsi="仿宋" w:cs="仿宋" w:hint="eastAsia"/>
          <w:sz w:val="28"/>
          <w:szCs w:val="28"/>
        </w:rPr>
        <w:t>训评价占</w:t>
      </w:r>
      <w:proofErr w:type="gramEnd"/>
      <w:r>
        <w:rPr>
          <w:rFonts w:ascii="仿宋" w:eastAsia="仿宋" w:hAnsi="仿宋" w:cs="仿宋" w:hint="eastAsia"/>
          <w:sz w:val="28"/>
          <w:szCs w:val="28"/>
        </w:rPr>
        <w:t>30%。校内教学评价包含技能实训模块考核、理论考试成绩考核、日常表现考核，各占40%、20%、40%。校内评价每</w:t>
      </w:r>
      <w:r>
        <w:rPr>
          <w:rFonts w:ascii="仿宋" w:eastAsia="仿宋" w:hAnsi="仿宋" w:cs="仿宋" w:hint="eastAsia"/>
          <w:sz w:val="28"/>
          <w:szCs w:val="28"/>
        </w:rPr>
        <w:lastRenderedPageBreak/>
        <w:t>学期分两次考核。校外顶岗实习考核包含企业评价和实习辅导老师评价，各占70%和30%。</w:t>
      </w:r>
      <w:r>
        <w:rPr>
          <w:rFonts w:eastAsia="仿宋" w:hint="eastAsia"/>
          <w:sz w:val="28"/>
          <w:szCs w:val="28"/>
        </w:rPr>
        <w:t>利用学生成绩评价系统，对学生的成绩进行动态跟踪，比较学生成绩的变化轨迹，探索增值性评价。</w:t>
      </w:r>
    </w:p>
    <w:p w:rsidR="00523EED" w:rsidRDefault="00757690">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（六）质量管理</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1.强化教学工作中心地位</w:t>
      </w:r>
    </w:p>
    <w:p w:rsidR="00523EED" w:rsidRDefault="00757690">
      <w:pPr>
        <w:widowControl/>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校长为学校教学第一责任人，专业负责人为本专业教学第一责任人，专业负责人和专业带头人共同负责本专业教育教学工作。学校应加大对专业教学的投入和管理，确保专业教学有序运行。专业负责人和专业带头人要加强本专业建设总体设计，负责本专业教育教学与改革具体组织实施，确保专业人才培养质量。</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2.教学管理组织机构与运行</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学校要根据办学规模和实际需要，设立教务、实训实习、教研等教学管理和研究机构，配备与学校规模相适应的教学管理和研究人员；要完善各级管理机构的管理职责，完善管理人员、教师及教辅人员的岗位职责，完善包括教学文件、教学过程、教学质量、教学研究、教学设施设备、图书及教材等各项管理制度。</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3.常规教学管理制度</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学校应制</w:t>
      </w:r>
      <w:proofErr w:type="gramStart"/>
      <w:r>
        <w:rPr>
          <w:rFonts w:ascii="仿宋" w:eastAsia="仿宋" w:hAnsi="仿宋" w:cs="仿宋" w:hint="eastAsia"/>
          <w:sz w:val="28"/>
          <w:szCs w:val="28"/>
        </w:rPr>
        <w:t>订完善</w:t>
      </w:r>
      <w:proofErr w:type="gramEnd"/>
      <w:r>
        <w:rPr>
          <w:rFonts w:ascii="仿宋" w:eastAsia="仿宋" w:hAnsi="仿宋" w:cs="仿宋" w:hint="eastAsia"/>
          <w:sz w:val="28"/>
          <w:szCs w:val="28"/>
        </w:rPr>
        <w:t>的常规教学管理制度。常规教学管理制度主要包括教学组织管理制度、课堂教学管理制度、实践教学管理制度、顶岗实习与社会实践管理制度、学生学业成绩考核管理制度、教师教学工作考核、学生评价反馈制度等。</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计划制订与执行</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学校应根据本标准，在充分调研的基础上制订实施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计划，根据区域产业结构特点，进一步明确具体的教学内容，科学设计训练项目，即对岗位核心能力课程标准进行二次开发。</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学校制订的实施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计划，应报教育行政部门审核备案，并严格依据制订的实施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计划组织教学与考核。</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5.教学档案收集与整理</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学校应做好教学档案的收集与整理，为教学教研工作提供重要的教学信息资源。教学档案主要包括教学文书档案、教学业务档案、教师业务档案和学生学籍档案等。学校应对教学档案的收集、保管和利用做出规定，由专人负责管理，使教学档案管理制度化、规范化、信息化，能更好地为教学教研服务。</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6.教育教学研究与改革</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学校应设立专门的教育教学研究机构，配备专职和兼职教研人员，统筹管理全校的教育教学研究与改革工作。</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教育教学研究与改革要以促进学生形成职业能力、实现全面发展为目的，通过教研活动、教育教学课题研究、校企合作等途径，改革教学模式，创新教学环境、教学方式、教学手段，促进知识传授与生产实践的紧密衔接，增强教学的实践性、针对性和实效性，使人才培养对接用人需求、专业对接产业、课程对接岗位、教材对接技能，全面提高教育教学质量。</w:t>
      </w:r>
    </w:p>
    <w:p w:rsidR="00523EED" w:rsidRDefault="00757690" w:rsidP="006E5CEF">
      <w:pPr>
        <w:spacing w:beforeLines="50" w:before="156" w:afterLines="50" w:after="156" w:line="480" w:lineRule="exact"/>
        <w:ind w:firstLineChars="200" w:firstLine="640"/>
        <w:rPr>
          <w:rFonts w:ascii="黑体" w:eastAsia="黑体" w:hAnsi="黑体"/>
          <w:sz w:val="32"/>
          <w:szCs w:val="32"/>
        </w:rPr>
      </w:pPr>
      <w:r>
        <w:rPr>
          <w:rFonts w:ascii="黑体" w:eastAsia="黑体" w:hAnsi="黑体"/>
          <w:sz w:val="32"/>
          <w:szCs w:val="32"/>
        </w:rPr>
        <w:t>九、毕业要求</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说明：毕业要求是学生通过规定年限的学习，须修满的专业人才培养方案所规定的学时学分，完成规定的教学活动，毕业时应达到的素质、知识和能力等方面要求。</w:t>
      </w:r>
    </w:p>
    <w:p w:rsidR="00523EED" w:rsidRDefault="00757690">
      <w:pPr>
        <w:widowControl/>
        <w:spacing w:line="48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lang w:val="zh-CN"/>
        </w:rPr>
        <w:t>1.毕业前各科成绩合格或补考后合格。</w:t>
      </w:r>
    </w:p>
    <w:p w:rsidR="00523EED" w:rsidRDefault="00757690">
      <w:pPr>
        <w:widowControl/>
        <w:spacing w:line="480" w:lineRule="exact"/>
        <w:ind w:firstLineChars="200" w:firstLine="560"/>
        <w:jc w:val="left"/>
        <w:rPr>
          <w:rFonts w:ascii="仿宋" w:eastAsia="仿宋" w:hAnsi="仿宋" w:cs="仿宋"/>
          <w:sz w:val="28"/>
          <w:szCs w:val="28"/>
          <w:lang w:val="zh-CN"/>
        </w:rPr>
      </w:pPr>
      <w:r>
        <w:rPr>
          <w:rFonts w:ascii="仿宋" w:eastAsia="仿宋" w:hAnsi="仿宋" w:cs="仿宋" w:hint="eastAsia"/>
          <w:sz w:val="28"/>
          <w:szCs w:val="28"/>
        </w:rPr>
        <w:t>2.</w:t>
      </w:r>
      <w:r>
        <w:rPr>
          <w:rFonts w:ascii="仿宋" w:eastAsia="仿宋" w:hAnsi="仿宋" w:cs="仿宋" w:hint="eastAsia"/>
          <w:sz w:val="28"/>
          <w:szCs w:val="28"/>
          <w:lang w:val="zh-CN"/>
        </w:rPr>
        <w:t>通过电</w:t>
      </w:r>
      <w:proofErr w:type="gramStart"/>
      <w:r>
        <w:rPr>
          <w:rFonts w:ascii="仿宋" w:eastAsia="仿宋" w:hAnsi="仿宋" w:cs="仿宋" w:hint="eastAsia"/>
          <w:sz w:val="28"/>
          <w:szCs w:val="28"/>
          <w:lang w:val="zh-CN"/>
        </w:rPr>
        <w:t>商综合实</w:t>
      </w:r>
      <w:proofErr w:type="gramEnd"/>
      <w:r>
        <w:rPr>
          <w:rFonts w:ascii="仿宋" w:eastAsia="仿宋" w:hAnsi="仿宋" w:cs="仿宋" w:hint="eastAsia"/>
          <w:sz w:val="28"/>
          <w:szCs w:val="28"/>
          <w:lang w:val="zh-CN"/>
        </w:rPr>
        <w:t>训考试。</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3.通过学业水平考试成绩认定为合格：学生毕业时，必须通过教育厅所有科目学业水平合格性考试，才能准予验印毕业。</w:t>
      </w:r>
    </w:p>
    <w:p w:rsidR="00523EED" w:rsidRDefault="00757690">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4.在正常修业年限内所修学分总计不得少于170学分，学生思想品德经鉴定符合要求，修完本专业人才培养方案规定的全部课程，完成各教育教学环节，考核成绩合格。</w:t>
      </w:r>
    </w:p>
    <w:p w:rsidR="00523EED" w:rsidRDefault="00523EED">
      <w:pPr>
        <w:pStyle w:val="a0"/>
        <w:spacing w:line="480" w:lineRule="exact"/>
        <w:ind w:firstLineChars="200" w:firstLine="480"/>
      </w:pPr>
    </w:p>
    <w:p w:rsidR="00523EED" w:rsidRDefault="00757690">
      <w:pPr>
        <w:spacing w:line="480" w:lineRule="exact"/>
        <w:rPr>
          <w:rFonts w:ascii="黑体" w:eastAsia="黑体" w:hAnsi="黑体"/>
          <w:sz w:val="32"/>
          <w:szCs w:val="32"/>
        </w:rPr>
      </w:pPr>
      <w:r>
        <w:rPr>
          <w:rFonts w:ascii="黑体" w:eastAsia="黑体" w:hAnsi="黑体"/>
          <w:sz w:val="32"/>
          <w:szCs w:val="32"/>
        </w:rPr>
        <w:br w:type="page"/>
      </w:r>
    </w:p>
    <w:p w:rsidR="00523EED" w:rsidRDefault="00757690" w:rsidP="006E5CEF">
      <w:pPr>
        <w:spacing w:beforeLines="50" w:before="156" w:afterLines="50" w:after="156" w:line="480" w:lineRule="exact"/>
        <w:ind w:firstLineChars="200" w:firstLine="640"/>
        <w:rPr>
          <w:rFonts w:ascii="黑体" w:eastAsia="黑体" w:hAnsi="黑体"/>
          <w:sz w:val="32"/>
          <w:szCs w:val="32"/>
        </w:rPr>
      </w:pPr>
      <w:r>
        <w:rPr>
          <w:rFonts w:ascii="黑体" w:eastAsia="黑体" w:hAnsi="黑体"/>
          <w:sz w:val="32"/>
          <w:szCs w:val="32"/>
        </w:rPr>
        <w:lastRenderedPageBreak/>
        <w:t>十、附录</w:t>
      </w:r>
    </w:p>
    <w:p w:rsidR="00523EED" w:rsidRDefault="00757690">
      <w:pPr>
        <w:ind w:firstLineChars="200" w:firstLine="560"/>
        <w:rPr>
          <w:rFonts w:ascii="宋体" w:eastAsia="宋体" w:hAnsi="宋体" w:cs="宋体"/>
          <w:kern w:val="0"/>
          <w:sz w:val="28"/>
          <w:szCs w:val="28"/>
          <w:lang w:bidi="ar"/>
        </w:rPr>
      </w:pPr>
      <w:r>
        <w:rPr>
          <w:rFonts w:ascii="宋体" w:eastAsia="宋体" w:hAnsi="宋体" w:cs="宋体" w:hint="eastAsia"/>
          <w:kern w:val="0"/>
          <w:sz w:val="28"/>
          <w:szCs w:val="28"/>
          <w:lang w:bidi="ar"/>
        </w:rPr>
        <w:t>说明：一般包括教学进程安排表、变更审批表等。</w:t>
      </w:r>
    </w:p>
    <w:tbl>
      <w:tblPr>
        <w:tblW w:w="4998" w:type="pct"/>
        <w:tblLook w:val="04A0" w:firstRow="1" w:lastRow="0" w:firstColumn="1" w:lastColumn="0" w:noHBand="0" w:noVBand="1"/>
      </w:tblPr>
      <w:tblGrid>
        <w:gridCol w:w="429"/>
        <w:gridCol w:w="307"/>
        <w:gridCol w:w="329"/>
        <w:gridCol w:w="426"/>
        <w:gridCol w:w="1394"/>
        <w:gridCol w:w="630"/>
        <w:gridCol w:w="630"/>
        <w:gridCol w:w="638"/>
        <w:gridCol w:w="529"/>
        <w:gridCol w:w="535"/>
        <w:gridCol w:w="544"/>
        <w:gridCol w:w="546"/>
        <w:gridCol w:w="546"/>
        <w:gridCol w:w="546"/>
        <w:gridCol w:w="496"/>
      </w:tblGrid>
      <w:tr w:rsidR="00523EED">
        <w:trPr>
          <w:trHeight w:val="320"/>
        </w:trPr>
        <w:tc>
          <w:tcPr>
            <w:tcW w:w="62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课程分类及百分比</w:t>
            </w:r>
          </w:p>
        </w:tc>
        <w:tc>
          <w:tcPr>
            <w:tcW w:w="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序号</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课程名称</w:t>
            </w:r>
          </w:p>
        </w:tc>
        <w:tc>
          <w:tcPr>
            <w:tcW w:w="11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学时分配</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w:t>
            </w:r>
          </w:p>
        </w:tc>
        <w:tc>
          <w:tcPr>
            <w:tcW w:w="188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每学期周学时分配</w:t>
            </w:r>
          </w:p>
        </w:tc>
      </w:tr>
      <w:tr w:rsidR="00523EED">
        <w:trPr>
          <w:trHeight w:val="713"/>
        </w:trPr>
        <w:tc>
          <w:tcPr>
            <w:tcW w:w="62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vMerge w:val="restart"/>
            <w:tcBorders>
              <w:top w:val="single" w:sz="4" w:space="0" w:color="000000"/>
              <w:left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理论</w:t>
            </w:r>
            <w:r>
              <w:rPr>
                <w:rFonts w:ascii="仿宋" w:eastAsia="仿宋" w:hAnsi="仿宋" w:cs="仿宋" w:hint="eastAsia"/>
                <w:kern w:val="0"/>
                <w:szCs w:val="21"/>
                <w:lang w:bidi="ar"/>
              </w:rPr>
              <w:br/>
              <w:t>教学</w:t>
            </w:r>
          </w:p>
        </w:tc>
        <w:tc>
          <w:tcPr>
            <w:tcW w:w="370" w:type="pct"/>
            <w:vMerge w:val="restart"/>
            <w:tcBorders>
              <w:top w:val="single" w:sz="4" w:space="0" w:color="000000"/>
              <w:left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技能</w:t>
            </w:r>
            <w:r>
              <w:rPr>
                <w:rFonts w:ascii="仿宋" w:eastAsia="仿宋" w:hAnsi="仿宋" w:cs="仿宋" w:hint="eastAsia"/>
                <w:kern w:val="0"/>
                <w:szCs w:val="21"/>
                <w:lang w:bidi="ar"/>
              </w:rPr>
              <w:br/>
              <w:t>训练</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合计</w:t>
            </w: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一</w:t>
            </w:r>
            <w:proofErr w:type="gramEnd"/>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二</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三</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四</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五</w:t>
            </w:r>
          </w:p>
        </w:tc>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六</w:t>
            </w:r>
          </w:p>
        </w:tc>
      </w:tr>
      <w:tr w:rsidR="00523EED">
        <w:trPr>
          <w:trHeight w:val="320"/>
        </w:trPr>
        <w:tc>
          <w:tcPr>
            <w:tcW w:w="62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vMerge/>
            <w:tcBorders>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vMerge/>
            <w:tcBorders>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公共基础必修课</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中国特色社会主义</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毕业实习</w:t>
            </w: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心理健康与职业生涯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哲学与人生</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职业道德与法治</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语 文</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数 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7</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英 语</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8</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信息技术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kern w:val="0"/>
                <w:szCs w:val="21"/>
                <w:lang w:bidi="ar"/>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kern w:val="0"/>
                <w:szCs w:val="21"/>
                <w:lang w:bidi="ar"/>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9</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体育与健康</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艺 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历 史</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52" w:type="pct"/>
            <w:vMerge w:val="restart"/>
            <w:tcBorders>
              <w:top w:val="single" w:sz="4" w:space="0" w:color="000000"/>
              <w:left w:val="single" w:sz="4" w:space="0" w:color="000000"/>
              <w:right w:val="single" w:sz="4" w:space="0" w:color="auto"/>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公共基础选修课</w:t>
            </w:r>
          </w:p>
        </w:tc>
        <w:tc>
          <w:tcPr>
            <w:tcW w:w="370"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限定</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636"/>
        </w:trPr>
        <w:tc>
          <w:tcPr>
            <w:tcW w:w="252" w:type="pct"/>
            <w:vMerge/>
            <w:tcBorders>
              <w:left w:val="single" w:sz="4" w:space="0" w:color="000000"/>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37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23EED" w:rsidRDefault="00757690">
            <w:pPr>
              <w:jc w:val="center"/>
              <w:rPr>
                <w:rFonts w:ascii="仿宋" w:eastAsia="仿宋" w:hAnsi="仿宋" w:cs="仿宋"/>
                <w:szCs w:val="21"/>
              </w:rPr>
            </w:pPr>
            <w:r>
              <w:rPr>
                <w:rFonts w:ascii="仿宋" w:eastAsia="仿宋" w:hAnsi="仿宋" w:cs="仿宋" w:hint="eastAsia"/>
                <w:szCs w:val="21"/>
              </w:rPr>
              <w:t>任意</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52" w:type="pct"/>
            <w:vMerge/>
            <w:tcBorders>
              <w:left w:val="single" w:sz="4" w:space="0" w:color="000000"/>
              <w:bottom w:val="single" w:sz="4" w:space="0" w:color="000000"/>
              <w:right w:val="single" w:sz="4" w:space="0" w:color="auto"/>
            </w:tcBorders>
            <w:shd w:val="clear" w:color="auto" w:fill="auto"/>
            <w:vAlign w:val="center"/>
          </w:tcPr>
          <w:p w:rsidR="00523EED" w:rsidRDefault="00523EED">
            <w:pPr>
              <w:jc w:val="center"/>
              <w:rPr>
                <w:rFonts w:ascii="仿宋" w:eastAsia="仿宋" w:hAnsi="仿宋" w:cs="仿宋"/>
                <w:szCs w:val="21"/>
              </w:rPr>
            </w:pPr>
          </w:p>
        </w:tc>
        <w:tc>
          <w:tcPr>
            <w:tcW w:w="1437" w:type="pct"/>
            <w:gridSpan w:val="4"/>
            <w:tcBorders>
              <w:top w:val="single" w:sz="4" w:space="0" w:color="auto"/>
              <w:left w:val="single" w:sz="4" w:space="0" w:color="auto"/>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专业技能课</w:t>
            </w:r>
          </w:p>
        </w:tc>
        <w:tc>
          <w:tcPr>
            <w:tcW w:w="373" w:type="pct"/>
            <w:gridSpan w:val="2"/>
            <w:vMerge w:val="restart"/>
            <w:tcBorders>
              <w:top w:val="single" w:sz="4" w:space="0" w:color="000000"/>
              <w:left w:val="single" w:sz="4" w:space="0" w:color="auto"/>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专业核心课</w:t>
            </w:r>
            <w:r>
              <w:rPr>
                <w:rFonts w:ascii="仿宋" w:eastAsia="仿宋" w:hAnsi="仿宋" w:cs="仿宋" w:hint="eastAsia"/>
                <w:szCs w:val="21"/>
              </w:rPr>
              <w:t>（不少于6-8门）</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val="restart"/>
            <w:tcBorders>
              <w:top w:val="single" w:sz="4" w:space="0" w:color="000000"/>
              <w:left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left w:val="single" w:sz="4" w:space="0" w:color="auto"/>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 （技能方向）</w:t>
            </w:r>
            <w:r>
              <w:rPr>
                <w:rFonts w:ascii="仿宋" w:eastAsia="仿宋" w:hAnsi="仿宋" w:cs="仿宋" w:hint="eastAsia"/>
                <w:kern w:val="0"/>
                <w:szCs w:val="21"/>
                <w:lang w:bidi="ar"/>
              </w:rPr>
              <w:lastRenderedPageBreak/>
              <w:t>课</w:t>
            </w:r>
            <w:r>
              <w:rPr>
                <w:rFonts w:ascii="仿宋" w:eastAsia="仿宋" w:hAnsi="仿宋" w:cs="仿宋" w:hint="eastAsia"/>
                <w:szCs w:val="21"/>
              </w:rPr>
              <w:t>（不超过核心课门数）</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4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   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518"/>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专业选 修课</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4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   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16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其</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入学教育、军训、毕业教育</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90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90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2周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它</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认知实习、值周</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1周</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跟岗实习</w:t>
            </w:r>
            <w:proofErr w:type="gramEnd"/>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300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16</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10周</w:t>
            </w: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顶岗实习</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600</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600</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32</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20周</w:t>
            </w:r>
          </w:p>
        </w:tc>
      </w:tr>
      <w:tr w:rsidR="00523EED">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     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r w:rsidR="00523EED">
        <w:trPr>
          <w:trHeight w:val="320"/>
        </w:trPr>
        <w:tc>
          <w:tcPr>
            <w:tcW w:w="16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757690">
            <w:pPr>
              <w:widowControl/>
              <w:jc w:val="center"/>
              <w:textAlignment w:val="center"/>
              <w:rPr>
                <w:rFonts w:ascii="仿宋" w:eastAsia="仿宋" w:hAnsi="仿宋" w:cs="仿宋"/>
                <w:szCs w:val="21"/>
              </w:rPr>
            </w:pPr>
            <w:r>
              <w:rPr>
                <w:rFonts w:ascii="仿宋" w:eastAsia="仿宋" w:hAnsi="仿宋" w:cs="仿宋" w:hint="eastAsia"/>
                <w:kern w:val="0"/>
                <w:szCs w:val="21"/>
                <w:lang w:bidi="ar"/>
              </w:rPr>
              <w:t>总计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3EED" w:rsidRDefault="00523EED">
            <w:pPr>
              <w:jc w:val="center"/>
              <w:rPr>
                <w:rFonts w:ascii="仿宋" w:eastAsia="仿宋" w:hAnsi="仿宋" w:cs="仿宋"/>
                <w:szCs w:val="21"/>
              </w:rPr>
            </w:pPr>
          </w:p>
        </w:tc>
      </w:tr>
    </w:tbl>
    <w:p w:rsidR="00523EED" w:rsidRDefault="00523EED">
      <w:pPr>
        <w:rPr>
          <w:rFonts w:ascii="仿宋_GB2312" w:eastAsia="仿宋_GB2312" w:hAnsi="仿宋_GB2312"/>
          <w:sz w:val="32"/>
          <w:szCs w:val="32"/>
        </w:rPr>
      </w:pPr>
    </w:p>
    <w:p w:rsidR="00523EED" w:rsidRDefault="00757690">
      <w:pPr>
        <w:rPr>
          <w:rFonts w:eastAsia="黑体"/>
          <w:sz w:val="36"/>
          <w:szCs w:val="36"/>
        </w:rPr>
      </w:pPr>
      <w:r>
        <w:rPr>
          <w:rFonts w:eastAsia="黑体" w:hint="eastAsia"/>
          <w:sz w:val="36"/>
          <w:szCs w:val="36"/>
        </w:rPr>
        <w:br w:type="page"/>
      </w:r>
    </w:p>
    <w:p w:rsidR="00523EED" w:rsidRDefault="00757690">
      <w:pPr>
        <w:jc w:val="center"/>
        <w:rPr>
          <w:rFonts w:eastAsia="黑体"/>
          <w:sz w:val="36"/>
          <w:szCs w:val="36"/>
        </w:rPr>
      </w:pPr>
      <w:r>
        <w:rPr>
          <w:rFonts w:eastAsia="黑体" w:hint="eastAsia"/>
          <w:sz w:val="36"/>
          <w:szCs w:val="36"/>
        </w:rPr>
        <w:lastRenderedPageBreak/>
        <w:t>电子商务专业人才培养方案调整审批表</w:t>
      </w:r>
    </w:p>
    <w:p w:rsidR="00523EED" w:rsidRDefault="00757690">
      <w:pPr>
        <w:jc w:val="center"/>
        <w:rPr>
          <w:rFonts w:ascii="黑体" w:eastAsia="黑体"/>
          <w:sz w:val="28"/>
          <w:szCs w:val="28"/>
        </w:rPr>
      </w:pPr>
      <w:r>
        <w:rPr>
          <w:rFonts w:eastAsia="黑体"/>
          <w:sz w:val="28"/>
          <w:szCs w:val="28"/>
        </w:rPr>
        <w:t>20   ——20</w:t>
      </w:r>
      <w:r>
        <w:rPr>
          <w:rFonts w:eastAsia="黑体" w:hint="eastAsia"/>
          <w:sz w:val="28"/>
          <w:szCs w:val="28"/>
        </w:rPr>
        <w:t xml:space="preserve">   </w:t>
      </w:r>
      <w:r>
        <w:rPr>
          <w:rFonts w:ascii="黑体" w:eastAsia="黑体" w:hint="eastAsia"/>
          <w:sz w:val="28"/>
          <w:szCs w:val="28"/>
        </w:rPr>
        <w:t xml:space="preserve"> </w:t>
      </w:r>
      <w:proofErr w:type="gramStart"/>
      <w:r>
        <w:rPr>
          <w:rFonts w:ascii="黑体" w:eastAsia="黑体" w:hint="eastAsia"/>
          <w:sz w:val="28"/>
          <w:szCs w:val="28"/>
        </w:rPr>
        <w:t>学年第</w:t>
      </w:r>
      <w:proofErr w:type="gramEnd"/>
      <w:r>
        <w:rPr>
          <w:rFonts w:ascii="黑体" w:eastAsia="黑体" w:hint="eastAsia"/>
          <w:sz w:val="28"/>
          <w:szCs w:val="28"/>
        </w:rPr>
        <w:t xml:space="preserve">   学期</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94"/>
        <w:gridCol w:w="2700"/>
        <w:gridCol w:w="1512"/>
        <w:gridCol w:w="1260"/>
        <w:gridCol w:w="1440"/>
        <w:gridCol w:w="1620"/>
      </w:tblGrid>
      <w:tr w:rsidR="00523EED">
        <w:trPr>
          <w:trHeight w:val="454"/>
        </w:trPr>
        <w:tc>
          <w:tcPr>
            <w:tcW w:w="1188" w:type="dxa"/>
            <w:gridSpan w:val="2"/>
            <w:vAlign w:val="center"/>
          </w:tcPr>
          <w:p w:rsidR="00523EED" w:rsidRDefault="00757690">
            <w:pPr>
              <w:jc w:val="center"/>
            </w:pPr>
            <w:r>
              <w:rPr>
                <w:rFonts w:hint="eastAsia"/>
              </w:rPr>
              <w:t>申请部门</w:t>
            </w:r>
          </w:p>
        </w:tc>
        <w:tc>
          <w:tcPr>
            <w:tcW w:w="2700" w:type="dxa"/>
            <w:vAlign w:val="center"/>
          </w:tcPr>
          <w:p w:rsidR="00523EED" w:rsidRDefault="00523EED">
            <w:pPr>
              <w:jc w:val="center"/>
            </w:pPr>
          </w:p>
        </w:tc>
        <w:tc>
          <w:tcPr>
            <w:tcW w:w="1512" w:type="dxa"/>
            <w:vAlign w:val="center"/>
          </w:tcPr>
          <w:p w:rsidR="00523EED" w:rsidRDefault="00757690">
            <w:pPr>
              <w:ind w:leftChars="-102" w:left="-214" w:rightChars="-51" w:right="-107"/>
              <w:jc w:val="center"/>
            </w:pPr>
            <w:r>
              <w:rPr>
                <w:rFonts w:hint="eastAsia"/>
              </w:rPr>
              <w:t>适用年级</w:t>
            </w:r>
            <w:r>
              <w:rPr>
                <w:rFonts w:hint="eastAsia"/>
              </w:rPr>
              <w:t>/</w:t>
            </w:r>
            <w:r>
              <w:rPr>
                <w:rFonts w:hint="eastAsia"/>
              </w:rPr>
              <w:t>专业</w:t>
            </w:r>
          </w:p>
        </w:tc>
        <w:tc>
          <w:tcPr>
            <w:tcW w:w="4320" w:type="dxa"/>
            <w:gridSpan w:val="3"/>
            <w:vAlign w:val="center"/>
          </w:tcPr>
          <w:p w:rsidR="00523EED" w:rsidRDefault="00523EED">
            <w:pPr>
              <w:jc w:val="center"/>
            </w:pPr>
          </w:p>
        </w:tc>
      </w:tr>
      <w:tr w:rsidR="00523EED">
        <w:trPr>
          <w:trHeight w:val="454"/>
        </w:trPr>
        <w:tc>
          <w:tcPr>
            <w:tcW w:w="1188" w:type="dxa"/>
            <w:gridSpan w:val="2"/>
            <w:vAlign w:val="center"/>
          </w:tcPr>
          <w:p w:rsidR="00523EED" w:rsidRDefault="00757690">
            <w:pPr>
              <w:jc w:val="center"/>
            </w:pPr>
            <w:r>
              <w:rPr>
                <w:rFonts w:hint="eastAsia"/>
              </w:rPr>
              <w:t>申请时间</w:t>
            </w:r>
          </w:p>
        </w:tc>
        <w:tc>
          <w:tcPr>
            <w:tcW w:w="2700" w:type="dxa"/>
            <w:vAlign w:val="center"/>
          </w:tcPr>
          <w:p w:rsidR="00523EED" w:rsidRDefault="00523EED">
            <w:pPr>
              <w:jc w:val="center"/>
            </w:pPr>
          </w:p>
        </w:tc>
        <w:tc>
          <w:tcPr>
            <w:tcW w:w="1512" w:type="dxa"/>
            <w:vAlign w:val="center"/>
          </w:tcPr>
          <w:p w:rsidR="00523EED" w:rsidRDefault="00757690">
            <w:pPr>
              <w:jc w:val="center"/>
            </w:pPr>
            <w:r>
              <w:rPr>
                <w:rFonts w:hint="eastAsia"/>
              </w:rPr>
              <w:t>申请执行时间</w:t>
            </w:r>
          </w:p>
        </w:tc>
        <w:tc>
          <w:tcPr>
            <w:tcW w:w="4320" w:type="dxa"/>
            <w:gridSpan w:val="3"/>
            <w:vAlign w:val="center"/>
          </w:tcPr>
          <w:p w:rsidR="00523EED" w:rsidRDefault="00523EED">
            <w:pPr>
              <w:jc w:val="center"/>
            </w:pPr>
          </w:p>
        </w:tc>
      </w:tr>
      <w:tr w:rsidR="00523EED">
        <w:trPr>
          <w:cantSplit/>
          <w:trHeight w:val="454"/>
        </w:trPr>
        <w:tc>
          <w:tcPr>
            <w:tcW w:w="594" w:type="dxa"/>
            <w:vMerge w:val="restart"/>
            <w:vAlign w:val="center"/>
          </w:tcPr>
          <w:p w:rsidR="00523EED" w:rsidRDefault="00757690">
            <w:pPr>
              <w:jc w:val="center"/>
            </w:pPr>
            <w:r>
              <w:rPr>
                <w:rFonts w:hint="eastAsia"/>
              </w:rPr>
              <w:t>人才培养方案调整内容</w:t>
            </w:r>
          </w:p>
        </w:tc>
        <w:tc>
          <w:tcPr>
            <w:tcW w:w="594" w:type="dxa"/>
            <w:vMerge w:val="restart"/>
            <w:vAlign w:val="center"/>
          </w:tcPr>
          <w:p w:rsidR="00523EED" w:rsidRDefault="00757690">
            <w:pPr>
              <w:jc w:val="center"/>
            </w:pPr>
            <w:r>
              <w:rPr>
                <w:rFonts w:hint="eastAsia"/>
              </w:rPr>
              <w:t>原方案</w:t>
            </w:r>
          </w:p>
        </w:tc>
        <w:tc>
          <w:tcPr>
            <w:tcW w:w="2700" w:type="dxa"/>
            <w:vAlign w:val="center"/>
          </w:tcPr>
          <w:p w:rsidR="00523EED" w:rsidRDefault="00757690">
            <w:pPr>
              <w:jc w:val="center"/>
            </w:pPr>
            <w:r>
              <w:rPr>
                <w:rFonts w:hint="eastAsia"/>
              </w:rPr>
              <w:t>课程名称</w:t>
            </w:r>
          </w:p>
        </w:tc>
        <w:tc>
          <w:tcPr>
            <w:tcW w:w="1512" w:type="dxa"/>
            <w:vAlign w:val="center"/>
          </w:tcPr>
          <w:p w:rsidR="00523EED" w:rsidRDefault="00757690">
            <w:pPr>
              <w:jc w:val="center"/>
            </w:pPr>
            <w:r>
              <w:rPr>
                <w:rFonts w:hint="eastAsia"/>
              </w:rPr>
              <w:t>课程性质</w:t>
            </w:r>
          </w:p>
          <w:p w:rsidR="00523EED" w:rsidRDefault="00757690">
            <w:pPr>
              <w:ind w:leftChars="-102" w:left="-214" w:rightChars="-51" w:right="-107"/>
              <w:jc w:val="center"/>
            </w:pPr>
            <w:r>
              <w:rPr>
                <w:rFonts w:hint="eastAsia"/>
              </w:rPr>
              <w:t>（必修、选修）</w:t>
            </w:r>
          </w:p>
        </w:tc>
        <w:tc>
          <w:tcPr>
            <w:tcW w:w="1260" w:type="dxa"/>
            <w:vAlign w:val="center"/>
          </w:tcPr>
          <w:p w:rsidR="00523EED" w:rsidRDefault="00757690">
            <w:pPr>
              <w:jc w:val="center"/>
            </w:pPr>
            <w:r>
              <w:rPr>
                <w:rFonts w:hint="eastAsia"/>
              </w:rPr>
              <w:t>学时</w:t>
            </w:r>
          </w:p>
        </w:tc>
        <w:tc>
          <w:tcPr>
            <w:tcW w:w="1440" w:type="dxa"/>
            <w:vAlign w:val="center"/>
          </w:tcPr>
          <w:p w:rsidR="00523EED" w:rsidRDefault="00757690">
            <w:pPr>
              <w:jc w:val="center"/>
            </w:pPr>
            <w:r>
              <w:rPr>
                <w:rFonts w:hint="eastAsia"/>
              </w:rPr>
              <w:t>学分</w:t>
            </w:r>
          </w:p>
        </w:tc>
        <w:tc>
          <w:tcPr>
            <w:tcW w:w="1620" w:type="dxa"/>
            <w:vAlign w:val="center"/>
          </w:tcPr>
          <w:p w:rsidR="00523EED" w:rsidRDefault="00757690">
            <w:pPr>
              <w:jc w:val="center"/>
            </w:pPr>
            <w:r>
              <w:rPr>
                <w:rFonts w:hint="eastAsia"/>
              </w:rPr>
              <w:t>开课学期</w:t>
            </w:r>
          </w:p>
        </w:tc>
      </w:tr>
      <w:tr w:rsidR="00523EED">
        <w:trPr>
          <w:cantSplit/>
          <w:trHeight w:val="454"/>
        </w:trPr>
        <w:tc>
          <w:tcPr>
            <w:tcW w:w="594" w:type="dxa"/>
            <w:vMerge/>
            <w:vAlign w:val="center"/>
          </w:tcPr>
          <w:p w:rsidR="00523EED" w:rsidRDefault="00523EED">
            <w:pPr>
              <w:jc w:val="center"/>
            </w:pPr>
          </w:p>
        </w:tc>
        <w:tc>
          <w:tcPr>
            <w:tcW w:w="594" w:type="dxa"/>
            <w:vMerge/>
            <w:vAlign w:val="center"/>
          </w:tcPr>
          <w:p w:rsidR="00523EED" w:rsidRDefault="00523EED">
            <w:pPr>
              <w:jc w:val="center"/>
            </w:pPr>
          </w:p>
        </w:tc>
        <w:tc>
          <w:tcPr>
            <w:tcW w:w="2700" w:type="dxa"/>
            <w:vAlign w:val="center"/>
          </w:tcPr>
          <w:p w:rsidR="00523EED" w:rsidRDefault="00523EED">
            <w:pPr>
              <w:jc w:val="center"/>
            </w:pPr>
          </w:p>
        </w:tc>
        <w:tc>
          <w:tcPr>
            <w:tcW w:w="1512" w:type="dxa"/>
            <w:vAlign w:val="center"/>
          </w:tcPr>
          <w:p w:rsidR="00523EED" w:rsidRDefault="00523EED">
            <w:pPr>
              <w:jc w:val="center"/>
            </w:pPr>
          </w:p>
        </w:tc>
        <w:tc>
          <w:tcPr>
            <w:tcW w:w="1260" w:type="dxa"/>
            <w:vAlign w:val="center"/>
          </w:tcPr>
          <w:p w:rsidR="00523EED" w:rsidRDefault="00523EED">
            <w:pPr>
              <w:jc w:val="center"/>
            </w:pPr>
          </w:p>
        </w:tc>
        <w:tc>
          <w:tcPr>
            <w:tcW w:w="1440" w:type="dxa"/>
            <w:vAlign w:val="center"/>
          </w:tcPr>
          <w:p w:rsidR="00523EED" w:rsidRDefault="00523EED">
            <w:pPr>
              <w:jc w:val="center"/>
            </w:pPr>
          </w:p>
        </w:tc>
        <w:tc>
          <w:tcPr>
            <w:tcW w:w="1620" w:type="dxa"/>
            <w:vAlign w:val="center"/>
          </w:tcPr>
          <w:p w:rsidR="00523EED" w:rsidRDefault="00523EED">
            <w:pPr>
              <w:jc w:val="center"/>
            </w:pPr>
          </w:p>
        </w:tc>
      </w:tr>
      <w:tr w:rsidR="00523EED">
        <w:trPr>
          <w:cantSplit/>
          <w:trHeight w:val="454"/>
        </w:trPr>
        <w:tc>
          <w:tcPr>
            <w:tcW w:w="594" w:type="dxa"/>
            <w:vMerge/>
            <w:vAlign w:val="center"/>
          </w:tcPr>
          <w:p w:rsidR="00523EED" w:rsidRDefault="00523EED">
            <w:pPr>
              <w:jc w:val="center"/>
            </w:pPr>
          </w:p>
        </w:tc>
        <w:tc>
          <w:tcPr>
            <w:tcW w:w="594" w:type="dxa"/>
            <w:vMerge/>
            <w:vAlign w:val="center"/>
          </w:tcPr>
          <w:p w:rsidR="00523EED" w:rsidRDefault="00523EED">
            <w:pPr>
              <w:jc w:val="center"/>
            </w:pPr>
          </w:p>
        </w:tc>
        <w:tc>
          <w:tcPr>
            <w:tcW w:w="2700" w:type="dxa"/>
            <w:vAlign w:val="center"/>
          </w:tcPr>
          <w:p w:rsidR="00523EED" w:rsidRDefault="00523EED">
            <w:pPr>
              <w:jc w:val="center"/>
            </w:pPr>
          </w:p>
        </w:tc>
        <w:tc>
          <w:tcPr>
            <w:tcW w:w="1512" w:type="dxa"/>
            <w:vAlign w:val="center"/>
          </w:tcPr>
          <w:p w:rsidR="00523EED" w:rsidRDefault="00523EED">
            <w:pPr>
              <w:jc w:val="center"/>
            </w:pPr>
          </w:p>
        </w:tc>
        <w:tc>
          <w:tcPr>
            <w:tcW w:w="1260" w:type="dxa"/>
            <w:vAlign w:val="center"/>
          </w:tcPr>
          <w:p w:rsidR="00523EED" w:rsidRDefault="00523EED">
            <w:pPr>
              <w:jc w:val="center"/>
            </w:pPr>
          </w:p>
        </w:tc>
        <w:tc>
          <w:tcPr>
            <w:tcW w:w="1440" w:type="dxa"/>
            <w:vAlign w:val="center"/>
          </w:tcPr>
          <w:p w:rsidR="00523EED" w:rsidRDefault="00523EED">
            <w:pPr>
              <w:jc w:val="center"/>
            </w:pPr>
          </w:p>
        </w:tc>
        <w:tc>
          <w:tcPr>
            <w:tcW w:w="1620" w:type="dxa"/>
            <w:vAlign w:val="center"/>
          </w:tcPr>
          <w:p w:rsidR="00523EED" w:rsidRDefault="00523EED">
            <w:pPr>
              <w:jc w:val="center"/>
            </w:pPr>
          </w:p>
        </w:tc>
      </w:tr>
      <w:tr w:rsidR="00523EED">
        <w:trPr>
          <w:cantSplit/>
          <w:trHeight w:val="454"/>
        </w:trPr>
        <w:tc>
          <w:tcPr>
            <w:tcW w:w="594" w:type="dxa"/>
            <w:vMerge/>
            <w:vAlign w:val="center"/>
          </w:tcPr>
          <w:p w:rsidR="00523EED" w:rsidRDefault="00523EED">
            <w:pPr>
              <w:jc w:val="center"/>
            </w:pPr>
          </w:p>
        </w:tc>
        <w:tc>
          <w:tcPr>
            <w:tcW w:w="594" w:type="dxa"/>
            <w:vMerge/>
            <w:vAlign w:val="center"/>
          </w:tcPr>
          <w:p w:rsidR="00523EED" w:rsidRDefault="00523EED">
            <w:pPr>
              <w:jc w:val="center"/>
            </w:pPr>
          </w:p>
        </w:tc>
        <w:tc>
          <w:tcPr>
            <w:tcW w:w="2700" w:type="dxa"/>
            <w:vAlign w:val="center"/>
          </w:tcPr>
          <w:p w:rsidR="00523EED" w:rsidRDefault="00523EED">
            <w:pPr>
              <w:jc w:val="center"/>
            </w:pPr>
          </w:p>
        </w:tc>
        <w:tc>
          <w:tcPr>
            <w:tcW w:w="1512" w:type="dxa"/>
            <w:vAlign w:val="center"/>
          </w:tcPr>
          <w:p w:rsidR="00523EED" w:rsidRDefault="00523EED">
            <w:pPr>
              <w:jc w:val="center"/>
            </w:pPr>
          </w:p>
        </w:tc>
        <w:tc>
          <w:tcPr>
            <w:tcW w:w="1260" w:type="dxa"/>
            <w:vAlign w:val="center"/>
          </w:tcPr>
          <w:p w:rsidR="00523EED" w:rsidRDefault="00523EED">
            <w:pPr>
              <w:jc w:val="center"/>
            </w:pPr>
          </w:p>
        </w:tc>
        <w:tc>
          <w:tcPr>
            <w:tcW w:w="1440" w:type="dxa"/>
            <w:vAlign w:val="center"/>
          </w:tcPr>
          <w:p w:rsidR="00523EED" w:rsidRDefault="00523EED">
            <w:pPr>
              <w:jc w:val="center"/>
            </w:pPr>
          </w:p>
        </w:tc>
        <w:tc>
          <w:tcPr>
            <w:tcW w:w="1620" w:type="dxa"/>
            <w:vAlign w:val="center"/>
          </w:tcPr>
          <w:p w:rsidR="00523EED" w:rsidRDefault="00523EED">
            <w:pPr>
              <w:jc w:val="center"/>
            </w:pPr>
          </w:p>
        </w:tc>
      </w:tr>
      <w:tr w:rsidR="00523EED">
        <w:trPr>
          <w:cantSplit/>
          <w:trHeight w:val="454"/>
        </w:trPr>
        <w:tc>
          <w:tcPr>
            <w:tcW w:w="594" w:type="dxa"/>
            <w:vMerge/>
            <w:vAlign w:val="center"/>
          </w:tcPr>
          <w:p w:rsidR="00523EED" w:rsidRDefault="00523EED">
            <w:pPr>
              <w:jc w:val="center"/>
            </w:pPr>
          </w:p>
        </w:tc>
        <w:tc>
          <w:tcPr>
            <w:tcW w:w="594" w:type="dxa"/>
            <w:vMerge w:val="restart"/>
            <w:vAlign w:val="center"/>
          </w:tcPr>
          <w:p w:rsidR="00523EED" w:rsidRDefault="00757690">
            <w:pPr>
              <w:jc w:val="center"/>
            </w:pPr>
            <w:r>
              <w:rPr>
                <w:rFonts w:hint="eastAsia"/>
              </w:rPr>
              <w:t>调整方案</w:t>
            </w:r>
          </w:p>
        </w:tc>
        <w:tc>
          <w:tcPr>
            <w:tcW w:w="2700" w:type="dxa"/>
            <w:vAlign w:val="center"/>
          </w:tcPr>
          <w:p w:rsidR="00523EED" w:rsidRDefault="00757690">
            <w:pPr>
              <w:jc w:val="center"/>
            </w:pPr>
            <w:r>
              <w:rPr>
                <w:rFonts w:hint="eastAsia"/>
              </w:rPr>
              <w:t>课程名称</w:t>
            </w:r>
          </w:p>
        </w:tc>
        <w:tc>
          <w:tcPr>
            <w:tcW w:w="1512" w:type="dxa"/>
            <w:vAlign w:val="center"/>
          </w:tcPr>
          <w:p w:rsidR="00523EED" w:rsidRDefault="00757690">
            <w:pPr>
              <w:jc w:val="center"/>
            </w:pPr>
            <w:r>
              <w:rPr>
                <w:rFonts w:hint="eastAsia"/>
              </w:rPr>
              <w:t>课程性质</w:t>
            </w:r>
          </w:p>
          <w:p w:rsidR="00523EED" w:rsidRDefault="00757690">
            <w:pPr>
              <w:ind w:leftChars="-102" w:left="-214" w:rightChars="-51" w:right="-107"/>
              <w:jc w:val="center"/>
            </w:pPr>
            <w:r>
              <w:rPr>
                <w:rFonts w:hint="eastAsia"/>
              </w:rPr>
              <w:t>（必修、选修）</w:t>
            </w:r>
          </w:p>
        </w:tc>
        <w:tc>
          <w:tcPr>
            <w:tcW w:w="1260" w:type="dxa"/>
            <w:vAlign w:val="center"/>
          </w:tcPr>
          <w:p w:rsidR="00523EED" w:rsidRDefault="00757690">
            <w:pPr>
              <w:jc w:val="center"/>
            </w:pPr>
            <w:r>
              <w:rPr>
                <w:rFonts w:hint="eastAsia"/>
              </w:rPr>
              <w:t>学时</w:t>
            </w:r>
          </w:p>
        </w:tc>
        <w:tc>
          <w:tcPr>
            <w:tcW w:w="1440" w:type="dxa"/>
            <w:vAlign w:val="center"/>
          </w:tcPr>
          <w:p w:rsidR="00523EED" w:rsidRDefault="00757690">
            <w:pPr>
              <w:jc w:val="center"/>
            </w:pPr>
            <w:r>
              <w:rPr>
                <w:rFonts w:hint="eastAsia"/>
              </w:rPr>
              <w:t>学分</w:t>
            </w:r>
          </w:p>
        </w:tc>
        <w:tc>
          <w:tcPr>
            <w:tcW w:w="1620" w:type="dxa"/>
            <w:vAlign w:val="center"/>
          </w:tcPr>
          <w:p w:rsidR="00523EED" w:rsidRDefault="00757690">
            <w:pPr>
              <w:jc w:val="center"/>
            </w:pPr>
            <w:r>
              <w:rPr>
                <w:rFonts w:hint="eastAsia"/>
              </w:rPr>
              <w:t>开课学期</w:t>
            </w:r>
          </w:p>
        </w:tc>
      </w:tr>
      <w:tr w:rsidR="00523EED">
        <w:trPr>
          <w:cantSplit/>
          <w:trHeight w:val="454"/>
        </w:trPr>
        <w:tc>
          <w:tcPr>
            <w:tcW w:w="594" w:type="dxa"/>
            <w:vMerge/>
          </w:tcPr>
          <w:p w:rsidR="00523EED" w:rsidRDefault="00523EED"/>
        </w:tc>
        <w:tc>
          <w:tcPr>
            <w:tcW w:w="594" w:type="dxa"/>
            <w:vMerge/>
          </w:tcPr>
          <w:p w:rsidR="00523EED" w:rsidRDefault="00523EED"/>
        </w:tc>
        <w:tc>
          <w:tcPr>
            <w:tcW w:w="2700" w:type="dxa"/>
          </w:tcPr>
          <w:p w:rsidR="00523EED" w:rsidRDefault="00523EED"/>
        </w:tc>
        <w:tc>
          <w:tcPr>
            <w:tcW w:w="1512" w:type="dxa"/>
          </w:tcPr>
          <w:p w:rsidR="00523EED" w:rsidRDefault="00523EED"/>
        </w:tc>
        <w:tc>
          <w:tcPr>
            <w:tcW w:w="1260" w:type="dxa"/>
          </w:tcPr>
          <w:p w:rsidR="00523EED" w:rsidRDefault="00523EED"/>
        </w:tc>
        <w:tc>
          <w:tcPr>
            <w:tcW w:w="1440" w:type="dxa"/>
          </w:tcPr>
          <w:p w:rsidR="00523EED" w:rsidRDefault="00523EED"/>
        </w:tc>
        <w:tc>
          <w:tcPr>
            <w:tcW w:w="1620" w:type="dxa"/>
          </w:tcPr>
          <w:p w:rsidR="00523EED" w:rsidRDefault="00523EED"/>
        </w:tc>
      </w:tr>
      <w:tr w:rsidR="00523EED">
        <w:trPr>
          <w:cantSplit/>
          <w:trHeight w:val="454"/>
        </w:trPr>
        <w:tc>
          <w:tcPr>
            <w:tcW w:w="594" w:type="dxa"/>
            <w:vMerge/>
          </w:tcPr>
          <w:p w:rsidR="00523EED" w:rsidRDefault="00523EED"/>
        </w:tc>
        <w:tc>
          <w:tcPr>
            <w:tcW w:w="594" w:type="dxa"/>
            <w:vMerge/>
          </w:tcPr>
          <w:p w:rsidR="00523EED" w:rsidRDefault="00523EED"/>
        </w:tc>
        <w:tc>
          <w:tcPr>
            <w:tcW w:w="2700" w:type="dxa"/>
          </w:tcPr>
          <w:p w:rsidR="00523EED" w:rsidRDefault="00523EED"/>
        </w:tc>
        <w:tc>
          <w:tcPr>
            <w:tcW w:w="1512" w:type="dxa"/>
          </w:tcPr>
          <w:p w:rsidR="00523EED" w:rsidRDefault="00523EED"/>
        </w:tc>
        <w:tc>
          <w:tcPr>
            <w:tcW w:w="1260" w:type="dxa"/>
          </w:tcPr>
          <w:p w:rsidR="00523EED" w:rsidRDefault="00523EED"/>
        </w:tc>
        <w:tc>
          <w:tcPr>
            <w:tcW w:w="1440" w:type="dxa"/>
          </w:tcPr>
          <w:p w:rsidR="00523EED" w:rsidRDefault="00523EED"/>
        </w:tc>
        <w:tc>
          <w:tcPr>
            <w:tcW w:w="1620" w:type="dxa"/>
          </w:tcPr>
          <w:p w:rsidR="00523EED" w:rsidRDefault="00523EED"/>
        </w:tc>
      </w:tr>
      <w:tr w:rsidR="00523EED">
        <w:trPr>
          <w:cantSplit/>
          <w:trHeight w:val="454"/>
        </w:trPr>
        <w:tc>
          <w:tcPr>
            <w:tcW w:w="594" w:type="dxa"/>
            <w:vMerge/>
          </w:tcPr>
          <w:p w:rsidR="00523EED" w:rsidRDefault="00523EED"/>
        </w:tc>
        <w:tc>
          <w:tcPr>
            <w:tcW w:w="594" w:type="dxa"/>
            <w:vMerge/>
          </w:tcPr>
          <w:p w:rsidR="00523EED" w:rsidRDefault="00523EED"/>
        </w:tc>
        <w:tc>
          <w:tcPr>
            <w:tcW w:w="2700" w:type="dxa"/>
          </w:tcPr>
          <w:p w:rsidR="00523EED" w:rsidRDefault="00523EED"/>
        </w:tc>
        <w:tc>
          <w:tcPr>
            <w:tcW w:w="1512" w:type="dxa"/>
          </w:tcPr>
          <w:p w:rsidR="00523EED" w:rsidRDefault="00523EED"/>
        </w:tc>
        <w:tc>
          <w:tcPr>
            <w:tcW w:w="1260" w:type="dxa"/>
          </w:tcPr>
          <w:p w:rsidR="00523EED" w:rsidRDefault="00523EED"/>
        </w:tc>
        <w:tc>
          <w:tcPr>
            <w:tcW w:w="1440" w:type="dxa"/>
          </w:tcPr>
          <w:p w:rsidR="00523EED" w:rsidRDefault="00523EED"/>
        </w:tc>
        <w:tc>
          <w:tcPr>
            <w:tcW w:w="1620" w:type="dxa"/>
          </w:tcPr>
          <w:p w:rsidR="00523EED" w:rsidRDefault="00523EED"/>
        </w:tc>
      </w:tr>
      <w:tr w:rsidR="00523EED">
        <w:trPr>
          <w:cantSplit/>
          <w:trHeight w:val="1396"/>
        </w:trPr>
        <w:tc>
          <w:tcPr>
            <w:tcW w:w="1188" w:type="dxa"/>
            <w:gridSpan w:val="2"/>
            <w:textDirection w:val="tbRlV"/>
            <w:vAlign w:val="center"/>
          </w:tcPr>
          <w:p w:rsidR="00523EED" w:rsidRDefault="00757690">
            <w:pPr>
              <w:snapToGrid w:val="0"/>
              <w:ind w:left="113" w:right="113"/>
              <w:jc w:val="center"/>
            </w:pPr>
            <w:r>
              <w:rPr>
                <w:rFonts w:hint="eastAsia"/>
              </w:rPr>
              <w:t>调整原因</w:t>
            </w:r>
          </w:p>
        </w:tc>
        <w:tc>
          <w:tcPr>
            <w:tcW w:w="8532" w:type="dxa"/>
            <w:gridSpan w:val="5"/>
          </w:tcPr>
          <w:p w:rsidR="00523EED" w:rsidRDefault="00523EED"/>
          <w:p w:rsidR="00523EED" w:rsidRDefault="00523EED"/>
          <w:p w:rsidR="00523EED" w:rsidRDefault="00523EED"/>
        </w:tc>
      </w:tr>
      <w:tr w:rsidR="00523EED">
        <w:trPr>
          <w:cantSplit/>
          <w:trHeight w:val="1875"/>
        </w:trPr>
        <w:tc>
          <w:tcPr>
            <w:tcW w:w="1188" w:type="dxa"/>
            <w:gridSpan w:val="2"/>
            <w:textDirection w:val="tbRlV"/>
            <w:vAlign w:val="center"/>
          </w:tcPr>
          <w:p w:rsidR="00523EED" w:rsidRDefault="00757690">
            <w:pPr>
              <w:ind w:left="113" w:right="113"/>
              <w:jc w:val="center"/>
            </w:pPr>
            <w:r>
              <w:rPr>
                <w:rFonts w:hint="eastAsia"/>
              </w:rPr>
              <w:t>教研室意见</w:t>
            </w:r>
          </w:p>
        </w:tc>
        <w:tc>
          <w:tcPr>
            <w:tcW w:w="8532" w:type="dxa"/>
            <w:gridSpan w:val="5"/>
          </w:tcPr>
          <w:p w:rsidR="00523EED" w:rsidRDefault="00523EED"/>
          <w:p w:rsidR="00523EED" w:rsidRDefault="00523EED"/>
          <w:p w:rsidR="00523EED" w:rsidRDefault="00523EED"/>
          <w:p w:rsidR="00523EED" w:rsidRDefault="00757690">
            <w:r>
              <w:rPr>
                <w:rFonts w:hint="eastAsia"/>
              </w:rPr>
              <w:t xml:space="preserve">                                </w:t>
            </w:r>
          </w:p>
          <w:p w:rsidR="00523EED" w:rsidRDefault="00757690">
            <w:pPr>
              <w:ind w:firstLineChars="1600" w:firstLine="3360"/>
            </w:pPr>
            <w:r>
              <w:rPr>
                <w:rFonts w:hint="eastAsia"/>
              </w:rPr>
              <w:t xml:space="preserve">     </w:t>
            </w:r>
            <w:proofErr w:type="gramStart"/>
            <w:r>
              <w:rPr>
                <w:rFonts w:hint="eastAsia"/>
              </w:rPr>
              <w:t>系部主任</w:t>
            </w:r>
            <w:proofErr w:type="gramEnd"/>
            <w:r>
              <w:rPr>
                <w:rFonts w:hint="eastAsia"/>
              </w:rPr>
              <w:t>（签章）：</w:t>
            </w:r>
          </w:p>
          <w:p w:rsidR="00523EED" w:rsidRDefault="00757690">
            <w:pPr>
              <w:wordWrap w:val="0"/>
              <w:ind w:firstLineChars="1000" w:firstLine="2100"/>
              <w:jc w:val="right"/>
            </w:pP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r>
              <w:rPr>
                <w:rFonts w:hint="eastAsia"/>
              </w:rPr>
              <w:t xml:space="preserve">     </w:t>
            </w:r>
          </w:p>
        </w:tc>
      </w:tr>
      <w:tr w:rsidR="00523EED">
        <w:trPr>
          <w:cantSplit/>
          <w:trHeight w:val="1695"/>
        </w:trPr>
        <w:tc>
          <w:tcPr>
            <w:tcW w:w="1188" w:type="dxa"/>
            <w:gridSpan w:val="2"/>
            <w:textDirection w:val="tbRlV"/>
            <w:vAlign w:val="center"/>
          </w:tcPr>
          <w:p w:rsidR="00523EED" w:rsidRDefault="00757690">
            <w:pPr>
              <w:ind w:left="113" w:right="113"/>
              <w:jc w:val="center"/>
            </w:pPr>
            <w:r>
              <w:rPr>
                <w:rFonts w:hint="eastAsia"/>
              </w:rPr>
              <w:t>教务</w:t>
            </w:r>
            <w:proofErr w:type="gramStart"/>
            <w:r>
              <w:rPr>
                <w:rFonts w:hint="eastAsia"/>
              </w:rPr>
              <w:t>科意见</w:t>
            </w:r>
            <w:proofErr w:type="gramEnd"/>
          </w:p>
        </w:tc>
        <w:tc>
          <w:tcPr>
            <w:tcW w:w="8532" w:type="dxa"/>
            <w:gridSpan w:val="5"/>
          </w:tcPr>
          <w:p w:rsidR="00523EED" w:rsidRDefault="00523EED"/>
          <w:p w:rsidR="00523EED" w:rsidRDefault="00523EED"/>
          <w:p w:rsidR="00523EED" w:rsidRDefault="00523EED"/>
          <w:p w:rsidR="00523EED" w:rsidRDefault="00523EED"/>
          <w:p w:rsidR="00523EED" w:rsidRDefault="00757690">
            <w:r>
              <w:rPr>
                <w:rFonts w:hint="eastAsia"/>
              </w:rPr>
              <w:t xml:space="preserve">　　　　　　　　　　　　　　　　　　　科长（签章</w:t>
            </w:r>
            <w:r>
              <w:rPr>
                <w:rFonts w:hint="eastAsia"/>
              </w:rPr>
              <w:t xml:space="preserve"> </w:t>
            </w:r>
            <w:r>
              <w:rPr>
                <w:rFonts w:hint="eastAsia"/>
              </w:rPr>
              <w:t>）：</w:t>
            </w:r>
          </w:p>
          <w:p w:rsidR="00523EED" w:rsidRDefault="00757690">
            <w:r>
              <w:rPr>
                <w:rFonts w:hint="eastAsia"/>
              </w:rPr>
              <w:t xml:space="preserve">　　　　　　　　　　　　　　　　　　　　　　　　　　</w:t>
            </w: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r w:rsidR="00523EED">
        <w:trPr>
          <w:cantSplit/>
          <w:trHeight w:val="1286"/>
        </w:trPr>
        <w:tc>
          <w:tcPr>
            <w:tcW w:w="1188" w:type="dxa"/>
            <w:gridSpan w:val="2"/>
            <w:textDirection w:val="tbRlV"/>
            <w:vAlign w:val="center"/>
          </w:tcPr>
          <w:p w:rsidR="00523EED" w:rsidRDefault="00757690">
            <w:pPr>
              <w:ind w:left="113" w:right="113"/>
              <w:jc w:val="center"/>
            </w:pPr>
            <w:r>
              <w:rPr>
                <w:rFonts w:hint="eastAsia"/>
              </w:rPr>
              <w:t>校领导意见</w:t>
            </w:r>
          </w:p>
        </w:tc>
        <w:tc>
          <w:tcPr>
            <w:tcW w:w="8532" w:type="dxa"/>
            <w:gridSpan w:val="5"/>
          </w:tcPr>
          <w:p w:rsidR="00523EED" w:rsidRDefault="00523EED"/>
          <w:p w:rsidR="00523EED" w:rsidRDefault="00523EED"/>
          <w:p w:rsidR="00523EED" w:rsidRDefault="00523EED"/>
          <w:p w:rsidR="00523EED" w:rsidRDefault="00523EED"/>
          <w:p w:rsidR="00523EED" w:rsidRDefault="00757690">
            <w:r>
              <w:rPr>
                <w:rFonts w:hint="eastAsia"/>
              </w:rPr>
              <w:t xml:space="preserve">                                    </w:t>
            </w:r>
            <w:r>
              <w:rPr>
                <w:rFonts w:hint="eastAsia"/>
              </w:rPr>
              <w:t xml:space="preserve">　校领导（盖章）：</w:t>
            </w:r>
          </w:p>
          <w:p w:rsidR="00523EED" w:rsidRDefault="00757690">
            <w:pPr>
              <w:ind w:firstLineChars="700" w:firstLine="147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bl>
    <w:p w:rsidR="00523EED" w:rsidRDefault="00757690">
      <w:pPr>
        <w:pStyle w:val="a4"/>
        <w:ind w:left="735" w:hanging="735"/>
      </w:pPr>
      <w:r>
        <w:rPr>
          <w:rFonts w:hint="eastAsia"/>
          <w:sz w:val="21"/>
          <w:szCs w:val="21"/>
        </w:rPr>
        <w:t>说明：</w:t>
      </w:r>
      <w:r>
        <w:rPr>
          <w:rFonts w:hint="eastAsia"/>
          <w:sz w:val="21"/>
          <w:szCs w:val="21"/>
        </w:rPr>
        <w:tab/>
      </w:r>
      <w:r>
        <w:rPr>
          <w:rFonts w:hint="eastAsia"/>
          <w:sz w:val="21"/>
          <w:szCs w:val="21"/>
        </w:rPr>
        <w:t>变更人才培养方案必须填写此表，一式两份（教务科一份、提出变更的</w:t>
      </w:r>
      <w:proofErr w:type="gramStart"/>
      <w:r>
        <w:rPr>
          <w:rFonts w:hint="eastAsia"/>
          <w:sz w:val="21"/>
          <w:szCs w:val="21"/>
        </w:rPr>
        <w:t>系部存</w:t>
      </w:r>
      <w:proofErr w:type="gramEnd"/>
      <w:r>
        <w:rPr>
          <w:rFonts w:hint="eastAsia"/>
          <w:sz w:val="21"/>
          <w:szCs w:val="21"/>
        </w:rPr>
        <w:t>一份）。</w:t>
      </w:r>
    </w:p>
    <w:p w:rsidR="00523EED" w:rsidRDefault="00523EED"/>
    <w:sectPr w:rsidR="00523EED">
      <w:head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54" w:rsidRDefault="00D62654">
      <w:r>
        <w:separator/>
      </w:r>
    </w:p>
  </w:endnote>
  <w:endnote w:type="continuationSeparator" w:id="0">
    <w:p w:rsidR="00D62654" w:rsidRDefault="00D6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54" w:rsidRDefault="00D62654">
      <w:r>
        <w:separator/>
      </w:r>
    </w:p>
  </w:footnote>
  <w:footnote w:type="continuationSeparator" w:id="0">
    <w:p w:rsidR="00D62654" w:rsidRDefault="00D62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54" w:rsidRDefault="00D6265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7B08A"/>
    <w:multiLevelType w:val="singleLevel"/>
    <w:tmpl w:val="85E7B08A"/>
    <w:lvl w:ilvl="0">
      <w:start w:val="3"/>
      <w:numFmt w:val="chineseCounting"/>
      <w:suff w:val="nothing"/>
      <w:lvlText w:val="%1、"/>
      <w:lvlJc w:val="left"/>
      <w:rPr>
        <w:rFonts w:hint="eastAsia"/>
      </w:rPr>
    </w:lvl>
  </w:abstractNum>
  <w:abstractNum w:abstractNumId="1">
    <w:nsid w:val="C892F9D8"/>
    <w:multiLevelType w:val="singleLevel"/>
    <w:tmpl w:val="C892F9D8"/>
    <w:lvl w:ilvl="0">
      <w:start w:val="2"/>
      <w:numFmt w:val="chineseCounting"/>
      <w:suff w:val="nothing"/>
      <w:lvlText w:val="（%1）"/>
      <w:lvlJc w:val="left"/>
      <w:rPr>
        <w:rFonts w:hint="eastAsia"/>
      </w:rPr>
    </w:lvl>
  </w:abstractNum>
  <w:abstractNum w:abstractNumId="2">
    <w:nsid w:val="E94484CC"/>
    <w:multiLevelType w:val="singleLevel"/>
    <w:tmpl w:val="E94484CC"/>
    <w:lvl w:ilvl="0">
      <w:start w:val="2"/>
      <w:numFmt w:val="decimal"/>
      <w:suff w:val="nothing"/>
      <w:lvlText w:val="%1、"/>
      <w:lvlJc w:val="left"/>
    </w:lvl>
  </w:abstractNum>
  <w:abstractNum w:abstractNumId="3">
    <w:nsid w:val="0C5F4BAD"/>
    <w:multiLevelType w:val="singleLevel"/>
    <w:tmpl w:val="0C5F4BAD"/>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MDY5YzYyOTVmOWZmYzdmNTNkOWZlMjNjNTE1ZWUifQ=="/>
  </w:docVars>
  <w:rsids>
    <w:rsidRoot w:val="00BA0C1A"/>
    <w:rsid w:val="000157F8"/>
    <w:rsid w:val="000206ED"/>
    <w:rsid w:val="000304AD"/>
    <w:rsid w:val="00036C4D"/>
    <w:rsid w:val="000512F0"/>
    <w:rsid w:val="000C51B7"/>
    <w:rsid w:val="000F68AA"/>
    <w:rsid w:val="00154767"/>
    <w:rsid w:val="001C08CC"/>
    <w:rsid w:val="00207472"/>
    <w:rsid w:val="00207688"/>
    <w:rsid w:val="00207D67"/>
    <w:rsid w:val="00216EB9"/>
    <w:rsid w:val="00225289"/>
    <w:rsid w:val="00226CDB"/>
    <w:rsid w:val="00265146"/>
    <w:rsid w:val="002D4721"/>
    <w:rsid w:val="002E065F"/>
    <w:rsid w:val="00372FB5"/>
    <w:rsid w:val="003C54FE"/>
    <w:rsid w:val="0040254C"/>
    <w:rsid w:val="004331E2"/>
    <w:rsid w:val="0050611D"/>
    <w:rsid w:val="00522B2D"/>
    <w:rsid w:val="00523EED"/>
    <w:rsid w:val="005260C8"/>
    <w:rsid w:val="00554E87"/>
    <w:rsid w:val="00554FCD"/>
    <w:rsid w:val="0059531B"/>
    <w:rsid w:val="00595713"/>
    <w:rsid w:val="005C2189"/>
    <w:rsid w:val="00616505"/>
    <w:rsid w:val="0062072B"/>
    <w:rsid w:val="0062213C"/>
    <w:rsid w:val="00633F40"/>
    <w:rsid w:val="00633FCE"/>
    <w:rsid w:val="00653757"/>
    <w:rsid w:val="006549AD"/>
    <w:rsid w:val="00684D9C"/>
    <w:rsid w:val="006E5CEF"/>
    <w:rsid w:val="006F2C55"/>
    <w:rsid w:val="00757690"/>
    <w:rsid w:val="007A0072"/>
    <w:rsid w:val="007A6C01"/>
    <w:rsid w:val="00822AB1"/>
    <w:rsid w:val="0082380A"/>
    <w:rsid w:val="00856B58"/>
    <w:rsid w:val="00874565"/>
    <w:rsid w:val="00897501"/>
    <w:rsid w:val="008A2B12"/>
    <w:rsid w:val="00940A81"/>
    <w:rsid w:val="009C1934"/>
    <w:rsid w:val="009F4E42"/>
    <w:rsid w:val="009F6187"/>
    <w:rsid w:val="00A45213"/>
    <w:rsid w:val="00A60633"/>
    <w:rsid w:val="00A71189"/>
    <w:rsid w:val="00AD4962"/>
    <w:rsid w:val="00B06731"/>
    <w:rsid w:val="00B73317"/>
    <w:rsid w:val="00B734A9"/>
    <w:rsid w:val="00BA0C1A"/>
    <w:rsid w:val="00BA154B"/>
    <w:rsid w:val="00BA200F"/>
    <w:rsid w:val="00BB7994"/>
    <w:rsid w:val="00BC7FAC"/>
    <w:rsid w:val="00BE7511"/>
    <w:rsid w:val="00BF1860"/>
    <w:rsid w:val="00BF7B43"/>
    <w:rsid w:val="00C0490E"/>
    <w:rsid w:val="00C061CB"/>
    <w:rsid w:val="00C45EC4"/>
    <w:rsid w:val="00C604EC"/>
    <w:rsid w:val="00C649C6"/>
    <w:rsid w:val="00C8418F"/>
    <w:rsid w:val="00C90BC7"/>
    <w:rsid w:val="00CD29CF"/>
    <w:rsid w:val="00CE2FB9"/>
    <w:rsid w:val="00D158A4"/>
    <w:rsid w:val="00D456F9"/>
    <w:rsid w:val="00D62196"/>
    <w:rsid w:val="00D62654"/>
    <w:rsid w:val="00D71EFD"/>
    <w:rsid w:val="00D85380"/>
    <w:rsid w:val="00DA2D79"/>
    <w:rsid w:val="00DD15C2"/>
    <w:rsid w:val="00E26251"/>
    <w:rsid w:val="00EA0BB5"/>
    <w:rsid w:val="00EA1EE8"/>
    <w:rsid w:val="00ED100B"/>
    <w:rsid w:val="00EE0DC4"/>
    <w:rsid w:val="00EE5365"/>
    <w:rsid w:val="00EE6DFB"/>
    <w:rsid w:val="00F4079D"/>
    <w:rsid w:val="00F53662"/>
    <w:rsid w:val="00F61E6A"/>
    <w:rsid w:val="01744C6F"/>
    <w:rsid w:val="03552CC8"/>
    <w:rsid w:val="06071E34"/>
    <w:rsid w:val="06C93A75"/>
    <w:rsid w:val="07B64057"/>
    <w:rsid w:val="083B0EF7"/>
    <w:rsid w:val="083D07F0"/>
    <w:rsid w:val="086C7A12"/>
    <w:rsid w:val="09645D48"/>
    <w:rsid w:val="099B38D0"/>
    <w:rsid w:val="09EB5362"/>
    <w:rsid w:val="0A801C90"/>
    <w:rsid w:val="0C0B5F7A"/>
    <w:rsid w:val="0C633600"/>
    <w:rsid w:val="0EBE6902"/>
    <w:rsid w:val="0F074368"/>
    <w:rsid w:val="105E3B74"/>
    <w:rsid w:val="13436D58"/>
    <w:rsid w:val="13606B47"/>
    <w:rsid w:val="1589441A"/>
    <w:rsid w:val="15FD589A"/>
    <w:rsid w:val="173B6AF1"/>
    <w:rsid w:val="18EE21B5"/>
    <w:rsid w:val="19591B0E"/>
    <w:rsid w:val="198622D9"/>
    <w:rsid w:val="199105C4"/>
    <w:rsid w:val="1B413C44"/>
    <w:rsid w:val="1B9B4992"/>
    <w:rsid w:val="1C2C4424"/>
    <w:rsid w:val="1CD54CE6"/>
    <w:rsid w:val="1CD56B70"/>
    <w:rsid w:val="1D9347AC"/>
    <w:rsid w:val="1DEC38DC"/>
    <w:rsid w:val="1E190BD7"/>
    <w:rsid w:val="20ED02B7"/>
    <w:rsid w:val="21020ABB"/>
    <w:rsid w:val="265D01CC"/>
    <w:rsid w:val="29734C7F"/>
    <w:rsid w:val="29FD1988"/>
    <w:rsid w:val="2AD2059E"/>
    <w:rsid w:val="2AEB6A1F"/>
    <w:rsid w:val="2F85715D"/>
    <w:rsid w:val="30456175"/>
    <w:rsid w:val="305110E4"/>
    <w:rsid w:val="30F8480F"/>
    <w:rsid w:val="33296586"/>
    <w:rsid w:val="33955346"/>
    <w:rsid w:val="34EA7265"/>
    <w:rsid w:val="36772279"/>
    <w:rsid w:val="372353D9"/>
    <w:rsid w:val="3A1300AB"/>
    <w:rsid w:val="3BCF6CD4"/>
    <w:rsid w:val="3C4D3A54"/>
    <w:rsid w:val="3DB405B9"/>
    <w:rsid w:val="3DCA2496"/>
    <w:rsid w:val="3E002C86"/>
    <w:rsid w:val="401B72A6"/>
    <w:rsid w:val="4139465B"/>
    <w:rsid w:val="434067C1"/>
    <w:rsid w:val="448967FC"/>
    <w:rsid w:val="44BE7536"/>
    <w:rsid w:val="44D83825"/>
    <w:rsid w:val="451D39CE"/>
    <w:rsid w:val="454903D0"/>
    <w:rsid w:val="46052CCB"/>
    <w:rsid w:val="46227D1A"/>
    <w:rsid w:val="46527B02"/>
    <w:rsid w:val="46EF7CBE"/>
    <w:rsid w:val="47AF49C3"/>
    <w:rsid w:val="48BC2827"/>
    <w:rsid w:val="49E84132"/>
    <w:rsid w:val="4B6743B1"/>
    <w:rsid w:val="4BCB33AA"/>
    <w:rsid w:val="4ED468BA"/>
    <w:rsid w:val="4F2A5DE8"/>
    <w:rsid w:val="4FB65B4D"/>
    <w:rsid w:val="4FC44E41"/>
    <w:rsid w:val="5128263E"/>
    <w:rsid w:val="521C7852"/>
    <w:rsid w:val="53AA5E41"/>
    <w:rsid w:val="55722DF9"/>
    <w:rsid w:val="568D20C3"/>
    <w:rsid w:val="569067ED"/>
    <w:rsid w:val="57147740"/>
    <w:rsid w:val="5881131D"/>
    <w:rsid w:val="59651ADE"/>
    <w:rsid w:val="5A626E06"/>
    <w:rsid w:val="5AEF3BBE"/>
    <w:rsid w:val="5AFF0164"/>
    <w:rsid w:val="5B7B1304"/>
    <w:rsid w:val="5C9105ED"/>
    <w:rsid w:val="5E3750A0"/>
    <w:rsid w:val="617D32B2"/>
    <w:rsid w:val="61FC2E21"/>
    <w:rsid w:val="62F038C2"/>
    <w:rsid w:val="6323100D"/>
    <w:rsid w:val="6460713D"/>
    <w:rsid w:val="66453314"/>
    <w:rsid w:val="66D451D2"/>
    <w:rsid w:val="674D5E11"/>
    <w:rsid w:val="67FB01A0"/>
    <w:rsid w:val="69BB0BE7"/>
    <w:rsid w:val="69BE7BAE"/>
    <w:rsid w:val="6EA470D1"/>
    <w:rsid w:val="6EAF13B0"/>
    <w:rsid w:val="6EF168B7"/>
    <w:rsid w:val="6F1B30C9"/>
    <w:rsid w:val="6F333C4E"/>
    <w:rsid w:val="700C5215"/>
    <w:rsid w:val="70942B22"/>
    <w:rsid w:val="70E465DA"/>
    <w:rsid w:val="71061E72"/>
    <w:rsid w:val="71925199"/>
    <w:rsid w:val="71F521BC"/>
    <w:rsid w:val="72715450"/>
    <w:rsid w:val="72EF4AED"/>
    <w:rsid w:val="76CF41D8"/>
    <w:rsid w:val="7845438F"/>
    <w:rsid w:val="7A3B2499"/>
    <w:rsid w:val="7AB810EB"/>
    <w:rsid w:val="7C755C0C"/>
    <w:rsid w:val="7DA83153"/>
    <w:rsid w:val="7DD55A45"/>
    <w:rsid w:val="7EAD4F61"/>
    <w:rsid w:val="7F8E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ind w:left="1124" w:hanging="304"/>
      <w:outlineLvl w:val="0"/>
    </w:pPr>
    <w:rPr>
      <w:rFonts w:ascii="Microsoft JhengHei" w:eastAsia="Microsoft JhengHei" w:hAnsi="Microsoft JhengHei" w:cs="Microsoft JhengHei"/>
      <w:b/>
      <w:bCs/>
      <w:sz w:val="30"/>
      <w:szCs w:val="30"/>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pPr>
      <w:spacing w:line="0" w:lineRule="atLeast"/>
    </w:pPr>
    <w:rPr>
      <w:rFonts w:hAnsi="Courier New"/>
      <w:sz w:val="24"/>
      <w:szCs w:val="20"/>
    </w:rPr>
  </w:style>
  <w:style w:type="paragraph" w:styleId="a4">
    <w:name w:val="Body Text"/>
    <w:basedOn w:val="a"/>
    <w:qFormat/>
    <w:pPr>
      <w:spacing w:line="340" w:lineRule="exact"/>
    </w:pPr>
    <w:rPr>
      <w:sz w:val="24"/>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color w:val="0000FF"/>
      <w:u w:val="single"/>
    </w:rPr>
  </w:style>
  <w:style w:type="character" w:customStyle="1" w:styleId="Char1">
    <w:name w:val="页眉 Char"/>
    <w:basedOn w:val="a1"/>
    <w:link w:val="a6"/>
    <w:uiPriority w:val="99"/>
    <w:semiHidden/>
    <w:qFormat/>
    <w:rPr>
      <w:sz w:val="18"/>
      <w:szCs w:val="18"/>
    </w:rPr>
  </w:style>
  <w:style w:type="character" w:customStyle="1" w:styleId="Char0">
    <w:name w:val="页脚 Char"/>
    <w:basedOn w:val="a1"/>
    <w:link w:val="a5"/>
    <w:uiPriority w:val="99"/>
    <w:semiHidden/>
    <w:qFormat/>
    <w:rPr>
      <w:sz w:val="18"/>
      <w:szCs w:val="18"/>
    </w:rPr>
  </w:style>
  <w:style w:type="paragraph" w:styleId="aa">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ql-bold-700">
    <w:name w:val="ql-bold-700"/>
    <w:basedOn w:val="a1"/>
    <w:qFormat/>
  </w:style>
  <w:style w:type="character" w:customStyle="1" w:styleId="Char">
    <w:name w:val="纯文本 Char"/>
    <w:basedOn w:val="a1"/>
    <w:link w:val="a0"/>
    <w:uiPriority w:val="99"/>
    <w:qFormat/>
    <w:rPr>
      <w:rFonts w:asciiTheme="minorHAnsi" w:eastAsiaTheme="minorEastAsia" w:hAnsi="Courier New" w:cstheme="minorBidi"/>
      <w:kern w:val="2"/>
      <w:sz w:val="24"/>
    </w:rPr>
  </w:style>
  <w:style w:type="paragraph" w:styleId="ab">
    <w:name w:val="Balloon Text"/>
    <w:basedOn w:val="a"/>
    <w:link w:val="Char2"/>
    <w:uiPriority w:val="99"/>
    <w:semiHidden/>
    <w:unhideWhenUsed/>
    <w:rsid w:val="00757690"/>
    <w:rPr>
      <w:sz w:val="18"/>
      <w:szCs w:val="18"/>
    </w:rPr>
  </w:style>
  <w:style w:type="character" w:customStyle="1" w:styleId="Char2">
    <w:name w:val="批注框文本 Char"/>
    <w:basedOn w:val="a1"/>
    <w:link w:val="ab"/>
    <w:uiPriority w:val="99"/>
    <w:semiHidden/>
    <w:rsid w:val="00757690"/>
    <w:rPr>
      <w:rFonts w:asciiTheme="minorHAnsi" w:eastAsiaTheme="minorEastAsia" w:hAnsiTheme="minorHAnsi" w:cstheme="minorBidi"/>
      <w:kern w:val="2"/>
      <w:sz w:val="18"/>
      <w:szCs w:val="18"/>
    </w:rPr>
  </w:style>
  <w:style w:type="character" w:customStyle="1" w:styleId="ql-font-timesnewroman">
    <w:name w:val="ql-font-timesnewroman"/>
    <w:basedOn w:val="a1"/>
    <w:rsid w:val="00D62654"/>
  </w:style>
  <w:style w:type="paragraph" w:customStyle="1" w:styleId="ql-align-left">
    <w:name w:val="ql-align-left"/>
    <w:basedOn w:val="a"/>
    <w:rsid w:val="00D626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1"/>
    <w:qFormat/>
    <w:pPr>
      <w:ind w:left="1124" w:hanging="304"/>
      <w:outlineLvl w:val="0"/>
    </w:pPr>
    <w:rPr>
      <w:rFonts w:ascii="Microsoft JhengHei" w:eastAsia="Microsoft JhengHei" w:hAnsi="Microsoft JhengHei" w:cs="Microsoft JhengHei"/>
      <w:b/>
      <w:bCs/>
      <w:sz w:val="30"/>
      <w:szCs w:val="30"/>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pPr>
      <w:spacing w:line="0" w:lineRule="atLeast"/>
    </w:pPr>
    <w:rPr>
      <w:rFonts w:hAnsi="Courier New"/>
      <w:sz w:val="24"/>
      <w:szCs w:val="20"/>
    </w:rPr>
  </w:style>
  <w:style w:type="paragraph" w:styleId="a4">
    <w:name w:val="Body Text"/>
    <w:basedOn w:val="a"/>
    <w:qFormat/>
    <w:pPr>
      <w:spacing w:line="340" w:lineRule="exact"/>
    </w:pPr>
    <w:rPr>
      <w:sz w:val="24"/>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color w:val="0000FF"/>
      <w:u w:val="single"/>
    </w:rPr>
  </w:style>
  <w:style w:type="character" w:customStyle="1" w:styleId="Char1">
    <w:name w:val="页眉 Char"/>
    <w:basedOn w:val="a1"/>
    <w:link w:val="a6"/>
    <w:uiPriority w:val="99"/>
    <w:semiHidden/>
    <w:qFormat/>
    <w:rPr>
      <w:sz w:val="18"/>
      <w:szCs w:val="18"/>
    </w:rPr>
  </w:style>
  <w:style w:type="character" w:customStyle="1" w:styleId="Char0">
    <w:name w:val="页脚 Char"/>
    <w:basedOn w:val="a1"/>
    <w:link w:val="a5"/>
    <w:uiPriority w:val="99"/>
    <w:semiHidden/>
    <w:qFormat/>
    <w:rPr>
      <w:sz w:val="18"/>
      <w:szCs w:val="18"/>
    </w:rPr>
  </w:style>
  <w:style w:type="paragraph" w:styleId="aa">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ql-bold-700">
    <w:name w:val="ql-bold-700"/>
    <w:basedOn w:val="a1"/>
    <w:qFormat/>
  </w:style>
  <w:style w:type="character" w:customStyle="1" w:styleId="Char">
    <w:name w:val="纯文本 Char"/>
    <w:basedOn w:val="a1"/>
    <w:link w:val="a0"/>
    <w:uiPriority w:val="99"/>
    <w:qFormat/>
    <w:rPr>
      <w:rFonts w:asciiTheme="minorHAnsi" w:eastAsiaTheme="minorEastAsia" w:hAnsi="Courier New" w:cstheme="minorBidi"/>
      <w:kern w:val="2"/>
      <w:sz w:val="24"/>
    </w:rPr>
  </w:style>
  <w:style w:type="paragraph" w:styleId="ab">
    <w:name w:val="Balloon Text"/>
    <w:basedOn w:val="a"/>
    <w:link w:val="Char2"/>
    <w:uiPriority w:val="99"/>
    <w:semiHidden/>
    <w:unhideWhenUsed/>
    <w:rsid w:val="00757690"/>
    <w:rPr>
      <w:sz w:val="18"/>
      <w:szCs w:val="18"/>
    </w:rPr>
  </w:style>
  <w:style w:type="character" w:customStyle="1" w:styleId="Char2">
    <w:name w:val="批注框文本 Char"/>
    <w:basedOn w:val="a1"/>
    <w:link w:val="ab"/>
    <w:uiPriority w:val="99"/>
    <w:semiHidden/>
    <w:rsid w:val="00757690"/>
    <w:rPr>
      <w:rFonts w:asciiTheme="minorHAnsi" w:eastAsiaTheme="minorEastAsia" w:hAnsiTheme="minorHAnsi" w:cstheme="minorBidi"/>
      <w:kern w:val="2"/>
      <w:sz w:val="18"/>
      <w:szCs w:val="18"/>
    </w:rPr>
  </w:style>
  <w:style w:type="character" w:customStyle="1" w:styleId="ql-font-timesnewroman">
    <w:name w:val="ql-font-timesnewroman"/>
    <w:basedOn w:val="a1"/>
    <w:rsid w:val="00D62654"/>
  </w:style>
  <w:style w:type="paragraph" w:customStyle="1" w:styleId="ql-align-left">
    <w:name w:val="ql-align-left"/>
    <w:basedOn w:val="a"/>
    <w:rsid w:val="00D626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823">
      <w:bodyDiv w:val="1"/>
      <w:marLeft w:val="0"/>
      <w:marRight w:val="0"/>
      <w:marTop w:val="0"/>
      <w:marBottom w:val="0"/>
      <w:divBdr>
        <w:top w:val="none" w:sz="0" w:space="0" w:color="auto"/>
        <w:left w:val="none" w:sz="0" w:space="0" w:color="auto"/>
        <w:bottom w:val="none" w:sz="0" w:space="0" w:color="auto"/>
        <w:right w:val="none" w:sz="0" w:space="0" w:color="auto"/>
      </w:divBdr>
    </w:div>
    <w:div w:id="92499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5D5A752C-5248-4513-B763-A8225BFAD24D}">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32</Pages>
  <Words>24126</Words>
  <Characters>3636</Characters>
  <Application>Microsoft Office Word</Application>
  <DocSecurity>0</DocSecurity>
  <Lines>30</Lines>
  <Paragraphs>55</Paragraphs>
  <ScaleCrop>false</ScaleCrop>
  <Company>Microsoft</Company>
  <LinksUpToDate>false</LinksUpToDate>
  <CharactersWithSpaces>27707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Tencent</dc:creator>
  <cp:lastModifiedBy>sen</cp:lastModifiedBy>
  <cp:revision>34</cp:revision>
  <cp:lastPrinted>2023-05-06T05:55:00Z</cp:lastPrinted>
  <dcterms:created xsi:type="dcterms:W3CDTF">2023-05-05T14:42:00Z</dcterms:created>
  <dcterms:modified xsi:type="dcterms:W3CDTF">2023-05-08T06:08:00Z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421860B964C5472CA836425D61905CCE</vt:lpwstr>
  </property>
</Properties>
</file>