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bookmarkStart w:id="0" w:name="_GoBack"/>
      <w:bookmarkEnd w:id="0"/>
    </w:p>
    <w:p>
      <w:pPr>
        <w:spacing w:line="360" w:lineRule="auto"/>
        <w:rPr>
          <w:sz w:val="24"/>
        </w:rPr>
      </w:pPr>
    </w:p>
    <w:p>
      <w:pPr>
        <w:widowControl/>
        <w:spacing w:before="100" w:beforeAutospacing="1" w:after="100" w:afterAutospacing="1"/>
        <w:jc w:val="left"/>
        <w:rPr>
          <w:rFonts w:ascii="宋体"/>
          <w:b/>
          <w:bCs/>
        </w:rPr>
      </w:pPr>
      <w:r>
        <w:rPr>
          <w:rFonts w:hint="eastAsia" w:ascii="宋体" w:hAnsi="宋体"/>
          <w:b/>
          <w:bCs/>
        </w:rPr>
        <w:t>附件</w:t>
      </w:r>
      <w:r>
        <w:rPr>
          <w:rFonts w:ascii="宋体" w:hAnsi="宋体"/>
          <w:b/>
          <w:bCs/>
        </w:rPr>
        <w:t>1</w:t>
      </w:r>
    </w:p>
    <w:p>
      <w:pPr>
        <w:jc w:val="center"/>
        <w:rPr>
          <w:rFonts w:ascii="宋体" w:hAnsi="宋体"/>
          <w:b/>
          <w:bCs/>
          <w:sz w:val="44"/>
          <w:szCs w:val="44"/>
        </w:rPr>
      </w:pPr>
      <w:r>
        <w:rPr>
          <w:rFonts w:hint="eastAsia" w:ascii="宋体" w:hAnsi="宋体"/>
          <w:b/>
          <w:bCs/>
          <w:sz w:val="44"/>
          <w:szCs w:val="44"/>
        </w:rPr>
        <w:t>综合评标表</w:t>
      </w:r>
    </w:p>
    <w:p>
      <w:pPr>
        <w:pStyle w:val="3"/>
        <w:spacing w:before="7" w:after="1"/>
        <w:rPr>
          <w:rFonts w:ascii="inherit" w:hAnsi="inherit"/>
          <w:sz w:val="24"/>
        </w:rPr>
      </w:pPr>
      <w:r>
        <w:rPr>
          <w:rFonts w:hint="eastAsia" w:ascii="inherit" w:hAnsi="inherit"/>
          <w:sz w:val="24"/>
        </w:rPr>
        <w:t>根据价格优惠额度、营业网分布区域便利性、提货券有效期、服务态度和增值服务、售后服务五个方面由评标小组成员进行综合评标。</w:t>
      </w:r>
    </w:p>
    <w:p>
      <w:pPr>
        <w:pStyle w:val="3"/>
        <w:spacing w:before="7" w:after="1"/>
        <w:rPr>
          <w:rFonts w:ascii="inherit" w:hAnsi="inherit"/>
          <w:sz w:val="24"/>
        </w:rPr>
      </w:pPr>
    </w:p>
    <w:tbl>
      <w:tblPr>
        <w:tblStyle w:val="5"/>
        <w:tblW w:w="93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6"/>
        <w:gridCol w:w="2245"/>
        <w:gridCol w:w="5205"/>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026" w:type="dxa"/>
          </w:tcPr>
          <w:p>
            <w:pPr>
              <w:pStyle w:val="10"/>
              <w:spacing w:before="51"/>
              <w:ind w:left="302"/>
            </w:pPr>
            <w:r>
              <w:rPr>
                <w:rFonts w:hint="eastAsia"/>
              </w:rPr>
              <w:t>序号</w:t>
            </w:r>
          </w:p>
        </w:tc>
        <w:tc>
          <w:tcPr>
            <w:tcW w:w="2245" w:type="dxa"/>
          </w:tcPr>
          <w:p>
            <w:pPr>
              <w:pStyle w:val="10"/>
              <w:spacing w:before="51"/>
              <w:ind w:left="649"/>
            </w:pPr>
            <w:r>
              <w:rPr>
                <w:rFonts w:hint="eastAsia"/>
              </w:rPr>
              <w:t>评审项目</w:t>
            </w:r>
          </w:p>
        </w:tc>
        <w:tc>
          <w:tcPr>
            <w:tcW w:w="5205" w:type="dxa"/>
          </w:tcPr>
          <w:p>
            <w:pPr>
              <w:pStyle w:val="10"/>
              <w:spacing w:before="51"/>
              <w:ind w:left="2233" w:right="2228"/>
              <w:jc w:val="center"/>
            </w:pPr>
            <w:r>
              <w:rPr>
                <w:rFonts w:hint="eastAsia"/>
              </w:rPr>
              <w:t>评审内容</w:t>
            </w:r>
          </w:p>
        </w:tc>
        <w:tc>
          <w:tcPr>
            <w:tcW w:w="840" w:type="dxa"/>
          </w:tcPr>
          <w:p>
            <w:pPr>
              <w:pStyle w:val="10"/>
              <w:spacing w:before="51"/>
              <w:ind w:left="198" w:right="191"/>
              <w:jc w:val="center"/>
            </w:pPr>
            <w:r>
              <w:rPr>
                <w:rFonts w:hint="eastAsi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1026" w:type="dxa"/>
          </w:tcPr>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p>
          <w:p>
            <w:pPr>
              <w:pStyle w:val="10"/>
              <w:ind w:left="5"/>
              <w:jc w:val="center"/>
            </w:pPr>
            <w:r>
              <w:rPr>
                <w:w w:val="99"/>
              </w:rPr>
              <w:t>1</w:t>
            </w:r>
          </w:p>
        </w:tc>
        <w:tc>
          <w:tcPr>
            <w:tcW w:w="2245" w:type="dxa"/>
          </w:tcPr>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p>
          <w:p>
            <w:pPr>
              <w:pStyle w:val="10"/>
              <w:ind w:left="3" w:firstLine="420" w:firstLineChars="200"/>
            </w:pPr>
            <w:r>
              <w:rPr>
                <w:rFonts w:hint="eastAsia"/>
              </w:rPr>
              <w:t>价格优惠额度</w:t>
            </w:r>
          </w:p>
        </w:tc>
        <w:tc>
          <w:tcPr>
            <w:tcW w:w="5205" w:type="dxa"/>
          </w:tcPr>
          <w:p>
            <w:pPr>
              <w:pStyle w:val="10"/>
              <w:spacing w:line="267" w:lineRule="exact"/>
              <w:ind w:left="3"/>
            </w:pPr>
            <w:r>
              <w:rPr>
                <w:rFonts w:hint="eastAsia"/>
              </w:rPr>
              <w:t>价格优惠额度，数量排名第一得</w:t>
            </w:r>
            <w:r>
              <w:t xml:space="preserve"> </w:t>
            </w:r>
            <w:r>
              <w:rPr>
                <w:rFonts w:hint="eastAsia"/>
              </w:rPr>
              <w:t>20分；</w:t>
            </w:r>
          </w:p>
          <w:p>
            <w:pPr>
              <w:pStyle w:val="10"/>
              <w:spacing w:before="139"/>
              <w:ind w:left="3"/>
            </w:pPr>
            <w:r>
              <w:rPr>
                <w:rFonts w:hint="eastAsia"/>
              </w:rPr>
              <w:t>价格优惠额度，数量排名第二得</w:t>
            </w:r>
            <w:r>
              <w:t xml:space="preserve"> </w:t>
            </w:r>
            <w:r>
              <w:rPr>
                <w:rFonts w:hint="eastAsia"/>
              </w:rPr>
              <w:t>15</w:t>
            </w:r>
            <w:r>
              <w:t xml:space="preserve"> </w:t>
            </w:r>
            <w:r>
              <w:rPr>
                <w:rFonts w:hint="eastAsia"/>
              </w:rPr>
              <w:t>分；</w:t>
            </w:r>
          </w:p>
          <w:p>
            <w:pPr>
              <w:pStyle w:val="10"/>
              <w:spacing w:before="139"/>
              <w:ind w:left="3"/>
            </w:pPr>
            <w:r>
              <w:rPr>
                <w:rFonts w:hint="eastAsia"/>
              </w:rPr>
              <w:t>价格优惠额度，数量排名第三得</w:t>
            </w:r>
            <w:r>
              <w:t xml:space="preserve"> </w:t>
            </w:r>
            <w:r>
              <w:rPr>
                <w:rFonts w:hint="eastAsia"/>
              </w:rPr>
              <w:t>10分；</w:t>
            </w:r>
          </w:p>
          <w:p>
            <w:pPr>
              <w:pStyle w:val="10"/>
              <w:spacing w:before="139"/>
              <w:ind w:left="3"/>
            </w:pPr>
            <w:r>
              <w:rPr>
                <w:rFonts w:hint="eastAsia"/>
              </w:rPr>
              <w:t>价格优惠额度，数量排名第四得</w:t>
            </w:r>
            <w:r>
              <w:t xml:space="preserve"> </w:t>
            </w:r>
            <w:r>
              <w:rPr>
                <w:rFonts w:hint="eastAsia"/>
              </w:rPr>
              <w:t>5分；</w:t>
            </w:r>
          </w:p>
          <w:p>
            <w:pPr>
              <w:pStyle w:val="10"/>
              <w:spacing w:before="141"/>
              <w:ind w:left="3"/>
            </w:pPr>
            <w:r>
              <w:rPr>
                <w:rFonts w:hint="eastAsia"/>
              </w:rPr>
              <w:t>其余不得分。</w:t>
            </w:r>
          </w:p>
        </w:tc>
        <w:tc>
          <w:tcPr>
            <w:tcW w:w="840" w:type="dxa"/>
          </w:tcPr>
          <w:p>
            <w:pPr>
              <w:pStyle w:val="10"/>
              <w:rPr>
                <w:rFonts w:ascii="黑体"/>
                <w:b/>
                <w:sz w:val="20"/>
              </w:rPr>
            </w:pPr>
          </w:p>
          <w:p>
            <w:pPr>
              <w:pStyle w:val="10"/>
              <w:rPr>
                <w:rFonts w:ascii="黑体"/>
                <w:b/>
                <w:sz w:val="20"/>
              </w:rPr>
            </w:pPr>
          </w:p>
          <w:p>
            <w:pPr>
              <w:pStyle w:val="10"/>
              <w:spacing w:before="9"/>
              <w:rPr>
                <w:rFonts w:ascii="黑体"/>
                <w:b/>
                <w:sz w:val="23"/>
              </w:rPr>
            </w:pPr>
          </w:p>
          <w:p>
            <w:pPr>
              <w:pStyle w:val="10"/>
              <w:ind w:left="197" w:right="191"/>
              <w:jc w:val="center"/>
            </w:pPr>
            <w:r>
              <w:rPr>
                <w:rFonts w:hint="eastAsia"/>
              </w:rPr>
              <w:t>3</w:t>
            </w: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1026" w:type="dxa"/>
          </w:tcPr>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p>
          <w:p>
            <w:pPr>
              <w:pStyle w:val="10"/>
              <w:spacing w:before="11"/>
              <w:rPr>
                <w:rFonts w:ascii="黑体"/>
                <w:b/>
                <w:sz w:val="15"/>
              </w:rPr>
            </w:pPr>
          </w:p>
          <w:p>
            <w:pPr>
              <w:pStyle w:val="10"/>
              <w:ind w:left="5"/>
              <w:jc w:val="center"/>
            </w:pPr>
            <w:r>
              <w:rPr>
                <w:w w:val="99"/>
              </w:rPr>
              <w:t>2</w:t>
            </w:r>
          </w:p>
        </w:tc>
        <w:tc>
          <w:tcPr>
            <w:tcW w:w="2245" w:type="dxa"/>
          </w:tcPr>
          <w:p>
            <w:pPr>
              <w:pStyle w:val="10"/>
              <w:spacing w:before="1" w:line="364" w:lineRule="auto"/>
              <w:ind w:left="3" w:right="-15" w:firstLine="357" w:firstLineChars="150"/>
            </w:pPr>
            <w:r>
              <w:rPr>
                <w:rFonts w:hint="eastAsia"/>
                <w:spacing w:val="14"/>
              </w:rPr>
              <w:t>营业网分布区域便利性</w:t>
            </w:r>
          </w:p>
          <w:p>
            <w:pPr>
              <w:pStyle w:val="10"/>
              <w:spacing w:line="364" w:lineRule="auto"/>
              <w:ind w:left="3" w:right="-15"/>
            </w:pPr>
            <w:r>
              <w:rPr>
                <w:rFonts w:hint="eastAsia"/>
              </w:rPr>
              <w:t>（</w:t>
            </w:r>
            <w:r>
              <w:rPr>
                <w:rFonts w:hint="eastAsia"/>
                <w:spacing w:val="-20"/>
              </w:rPr>
              <w:t>注：投标人须提供“兑</w:t>
            </w:r>
            <w:r>
              <w:rPr>
                <w:rFonts w:hint="eastAsia"/>
                <w:spacing w:val="4"/>
              </w:rPr>
              <w:t>换点一览表”（</w:t>
            </w:r>
            <w:r>
              <w:rPr>
                <w:rFonts w:hint="eastAsia"/>
                <w:spacing w:val="2"/>
              </w:rPr>
              <w:t>格式自定）并加</w:t>
            </w:r>
          </w:p>
          <w:p>
            <w:pPr>
              <w:pStyle w:val="10"/>
              <w:spacing w:line="364" w:lineRule="auto"/>
              <w:ind w:left="3" w:right="-15"/>
            </w:pPr>
            <w:r>
              <w:rPr>
                <w:rFonts w:hint="eastAsia"/>
              </w:rPr>
              <w:t>盖投标人公章。如是第三方平台还需要提供品牌授权书复印件。）</w:t>
            </w:r>
          </w:p>
        </w:tc>
        <w:tc>
          <w:tcPr>
            <w:tcW w:w="5205" w:type="dxa"/>
          </w:tcPr>
          <w:p>
            <w:pPr>
              <w:pStyle w:val="10"/>
              <w:spacing w:before="2" w:line="364" w:lineRule="auto"/>
              <w:ind w:right="-15"/>
              <w:rPr>
                <w:spacing w:val="1"/>
              </w:rPr>
            </w:pPr>
          </w:p>
          <w:p>
            <w:pPr>
              <w:pStyle w:val="10"/>
              <w:spacing w:before="2" w:line="364" w:lineRule="auto"/>
              <w:ind w:right="-15"/>
            </w:pPr>
            <w:r>
              <w:rPr>
                <w:rFonts w:hint="eastAsia"/>
                <w:spacing w:val="1"/>
              </w:rPr>
              <w:t>投标人所投蛋糕券在大泉州</w:t>
            </w:r>
            <w:r>
              <w:rPr>
                <w:rFonts w:hint="eastAsia"/>
                <w:spacing w:val="-2"/>
              </w:rPr>
              <w:t>都有兑换点数量进行</w:t>
            </w:r>
            <w:r>
              <w:rPr>
                <w:rFonts w:hint="eastAsia"/>
                <w:spacing w:val="-8"/>
              </w:rPr>
              <w:t>评审：</w:t>
            </w:r>
          </w:p>
          <w:p>
            <w:pPr>
              <w:pStyle w:val="10"/>
              <w:spacing w:line="267" w:lineRule="exact"/>
              <w:ind w:left="3"/>
            </w:pPr>
            <w:r>
              <w:rPr>
                <w:rFonts w:hint="eastAsia"/>
              </w:rPr>
              <w:t>门店数量最充足，数量排名第一得</w:t>
            </w:r>
            <w:r>
              <w:t xml:space="preserve"> </w:t>
            </w:r>
            <w:r>
              <w:rPr>
                <w:rFonts w:hint="eastAsia"/>
              </w:rPr>
              <w:t>15分；</w:t>
            </w:r>
          </w:p>
          <w:p>
            <w:pPr>
              <w:pStyle w:val="10"/>
              <w:spacing w:before="139"/>
              <w:ind w:left="3"/>
            </w:pPr>
            <w:r>
              <w:rPr>
                <w:rFonts w:hint="eastAsia"/>
              </w:rPr>
              <w:t>门店数量较充足，数量排名第二得</w:t>
            </w:r>
            <w:r>
              <w:t xml:space="preserve"> </w:t>
            </w:r>
            <w:r>
              <w:rPr>
                <w:rFonts w:hint="eastAsia"/>
              </w:rPr>
              <w:t>12分；</w:t>
            </w:r>
          </w:p>
          <w:p>
            <w:pPr>
              <w:pStyle w:val="10"/>
              <w:spacing w:before="139"/>
              <w:ind w:left="3"/>
            </w:pPr>
            <w:r>
              <w:rPr>
                <w:rFonts w:hint="eastAsia"/>
              </w:rPr>
              <w:t>门店数量一般充足，数量排名第三得</w:t>
            </w:r>
            <w:r>
              <w:t xml:space="preserve"> </w:t>
            </w:r>
            <w:r>
              <w:rPr>
                <w:rFonts w:hint="eastAsia"/>
              </w:rPr>
              <w:t>8</w:t>
            </w:r>
            <w:r>
              <w:t xml:space="preserve"> </w:t>
            </w:r>
            <w:r>
              <w:rPr>
                <w:rFonts w:hint="eastAsia"/>
              </w:rPr>
              <w:t>分；</w:t>
            </w:r>
          </w:p>
          <w:p>
            <w:pPr>
              <w:pStyle w:val="10"/>
              <w:spacing w:before="139"/>
              <w:ind w:left="3"/>
            </w:pPr>
            <w:r>
              <w:rPr>
                <w:rFonts w:hint="eastAsia"/>
              </w:rPr>
              <w:t>门店数量排名第四得</w:t>
            </w:r>
            <w:r>
              <w:t xml:space="preserve"> </w:t>
            </w:r>
            <w:r>
              <w:rPr>
                <w:rFonts w:hint="eastAsia"/>
              </w:rPr>
              <w:t>4分；</w:t>
            </w:r>
          </w:p>
          <w:p>
            <w:pPr>
              <w:pStyle w:val="10"/>
              <w:spacing w:before="139"/>
              <w:ind w:left="3"/>
            </w:pPr>
            <w:r>
              <w:rPr>
                <w:rFonts w:hint="eastAsia"/>
              </w:rPr>
              <w:t>其余不得分。</w:t>
            </w:r>
          </w:p>
        </w:tc>
        <w:tc>
          <w:tcPr>
            <w:tcW w:w="840" w:type="dxa"/>
          </w:tcPr>
          <w:p>
            <w:pPr>
              <w:pStyle w:val="10"/>
              <w:rPr>
                <w:rFonts w:ascii="黑体"/>
                <w:b/>
                <w:sz w:val="20"/>
              </w:rPr>
            </w:pPr>
          </w:p>
          <w:p>
            <w:pPr>
              <w:pStyle w:val="10"/>
              <w:rPr>
                <w:rFonts w:ascii="黑体"/>
                <w:b/>
                <w:sz w:val="20"/>
              </w:rPr>
            </w:pPr>
          </w:p>
          <w:p>
            <w:pPr>
              <w:pStyle w:val="10"/>
              <w:rPr>
                <w:rFonts w:ascii="黑体"/>
                <w:b/>
                <w:sz w:val="20"/>
              </w:rPr>
            </w:pPr>
          </w:p>
          <w:p>
            <w:pPr>
              <w:pStyle w:val="10"/>
              <w:spacing w:before="9"/>
              <w:rPr>
                <w:rFonts w:ascii="黑体"/>
                <w:b/>
                <w:sz w:val="19"/>
              </w:rPr>
            </w:pPr>
          </w:p>
          <w:p>
            <w:pPr>
              <w:pStyle w:val="10"/>
              <w:spacing w:before="1"/>
              <w:ind w:left="6"/>
              <w:jc w:val="center"/>
            </w:pPr>
            <w:r>
              <w:rPr>
                <w:rFonts w:hint="eastAsia"/>
                <w:w w:val="99"/>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1026" w:type="dxa"/>
          </w:tcPr>
          <w:p>
            <w:pPr>
              <w:pStyle w:val="10"/>
              <w:rPr>
                <w:rFonts w:ascii="黑体"/>
                <w:b/>
                <w:sz w:val="20"/>
              </w:rPr>
            </w:pPr>
          </w:p>
          <w:p>
            <w:pPr>
              <w:pStyle w:val="10"/>
              <w:rPr>
                <w:rFonts w:ascii="黑体"/>
                <w:b/>
                <w:sz w:val="20"/>
              </w:rPr>
            </w:pPr>
          </w:p>
          <w:p>
            <w:pPr>
              <w:pStyle w:val="10"/>
              <w:rPr>
                <w:rFonts w:ascii="黑体"/>
                <w:b/>
                <w:sz w:val="20"/>
              </w:rPr>
            </w:pPr>
          </w:p>
          <w:p>
            <w:pPr>
              <w:pStyle w:val="10"/>
              <w:ind w:firstLine="394" w:firstLineChars="196"/>
              <w:rPr>
                <w:rFonts w:ascii="黑体"/>
                <w:b/>
                <w:sz w:val="20"/>
              </w:rPr>
            </w:pPr>
            <w:r>
              <w:rPr>
                <w:rFonts w:ascii="黑体"/>
                <w:b/>
                <w:sz w:val="20"/>
              </w:rPr>
              <w:t>3</w:t>
            </w:r>
          </w:p>
        </w:tc>
        <w:tc>
          <w:tcPr>
            <w:tcW w:w="2245" w:type="dxa"/>
          </w:tcPr>
          <w:p>
            <w:pPr>
              <w:pStyle w:val="10"/>
              <w:spacing w:before="1"/>
              <w:ind w:firstLine="357" w:firstLineChars="150"/>
              <w:rPr>
                <w:spacing w:val="14"/>
              </w:rPr>
            </w:pPr>
          </w:p>
          <w:p>
            <w:pPr>
              <w:pStyle w:val="10"/>
              <w:spacing w:before="1"/>
              <w:ind w:firstLine="357" w:firstLineChars="150"/>
              <w:rPr>
                <w:spacing w:val="14"/>
              </w:rPr>
            </w:pPr>
            <w:r>
              <w:rPr>
                <w:rFonts w:hint="eastAsia"/>
                <w:spacing w:val="14"/>
              </w:rPr>
              <w:t>提货券有效期（以蛋糕券激活之日起算，激活之日即为每次蛋糕券供货日的次月第一天）</w:t>
            </w:r>
          </w:p>
        </w:tc>
        <w:tc>
          <w:tcPr>
            <w:tcW w:w="5205" w:type="dxa"/>
          </w:tcPr>
          <w:p>
            <w:pPr>
              <w:pStyle w:val="10"/>
              <w:spacing w:before="2" w:line="364" w:lineRule="auto"/>
              <w:ind w:right="-15"/>
              <w:rPr>
                <w:spacing w:val="1"/>
              </w:rPr>
            </w:pPr>
            <w:r>
              <w:rPr>
                <w:rFonts w:hint="eastAsia"/>
                <w:spacing w:val="1"/>
              </w:rPr>
              <w:t>投标人承诺自蛋糕券激活之日起：</w:t>
            </w:r>
          </w:p>
          <w:p>
            <w:pPr>
              <w:pStyle w:val="10"/>
              <w:spacing w:before="2"/>
              <w:ind w:right="-15"/>
              <w:rPr>
                <w:spacing w:val="1"/>
              </w:rPr>
            </w:pPr>
            <w:r>
              <w:rPr>
                <w:rFonts w:hint="eastAsia"/>
                <w:spacing w:val="1"/>
              </w:rPr>
              <w:t>蛋糕券有效期≥</w:t>
            </w:r>
            <w:r>
              <w:rPr>
                <w:spacing w:val="1"/>
              </w:rPr>
              <w:t xml:space="preserve">2 </w:t>
            </w:r>
            <w:r>
              <w:rPr>
                <w:rFonts w:hint="eastAsia"/>
                <w:spacing w:val="1"/>
              </w:rPr>
              <w:t>年的得</w:t>
            </w:r>
            <w:r>
              <w:rPr>
                <w:spacing w:val="1"/>
              </w:rPr>
              <w:t xml:space="preserve"> </w:t>
            </w:r>
            <w:r>
              <w:rPr>
                <w:rFonts w:hint="eastAsia"/>
                <w:spacing w:val="1"/>
              </w:rPr>
              <w:t>20</w:t>
            </w:r>
            <w:r>
              <w:rPr>
                <w:spacing w:val="1"/>
              </w:rPr>
              <w:t xml:space="preserve"> </w:t>
            </w:r>
            <w:r>
              <w:rPr>
                <w:rFonts w:hint="eastAsia"/>
                <w:spacing w:val="1"/>
              </w:rPr>
              <w:t>分；</w:t>
            </w:r>
          </w:p>
          <w:p>
            <w:pPr>
              <w:pStyle w:val="10"/>
              <w:spacing w:before="2"/>
              <w:ind w:right="-15"/>
              <w:rPr>
                <w:spacing w:val="1"/>
              </w:rPr>
            </w:pPr>
            <w:r>
              <w:rPr>
                <w:spacing w:val="1"/>
              </w:rPr>
              <w:t>1</w:t>
            </w:r>
            <w:r>
              <w:rPr>
                <w:rFonts w:hint="eastAsia"/>
                <w:spacing w:val="1"/>
              </w:rPr>
              <w:t>年半≤蛋糕券有效期＜</w:t>
            </w:r>
            <w:r>
              <w:rPr>
                <w:spacing w:val="1"/>
              </w:rPr>
              <w:t xml:space="preserve">2 </w:t>
            </w:r>
            <w:r>
              <w:rPr>
                <w:rFonts w:hint="eastAsia"/>
                <w:spacing w:val="1"/>
              </w:rPr>
              <w:t>年的得</w:t>
            </w:r>
            <w:r>
              <w:rPr>
                <w:spacing w:val="1"/>
              </w:rPr>
              <w:t xml:space="preserve"> </w:t>
            </w:r>
            <w:r>
              <w:rPr>
                <w:rFonts w:hint="eastAsia"/>
                <w:spacing w:val="1"/>
              </w:rPr>
              <w:t>15分；</w:t>
            </w:r>
            <w:r>
              <w:rPr>
                <w:spacing w:val="1"/>
              </w:rPr>
              <w:t xml:space="preserve"> </w:t>
            </w:r>
          </w:p>
          <w:p>
            <w:pPr>
              <w:pStyle w:val="10"/>
              <w:spacing w:before="2" w:line="364" w:lineRule="auto"/>
              <w:ind w:right="-15"/>
              <w:rPr>
                <w:spacing w:val="1"/>
              </w:rPr>
            </w:pPr>
            <w:r>
              <w:rPr>
                <w:spacing w:val="1"/>
              </w:rPr>
              <w:t>1</w:t>
            </w:r>
            <w:r>
              <w:rPr>
                <w:rFonts w:hint="eastAsia"/>
                <w:spacing w:val="1"/>
              </w:rPr>
              <w:t>年≤＜蛋糕券有效期＜</w:t>
            </w:r>
            <w:r>
              <w:rPr>
                <w:spacing w:val="1"/>
              </w:rPr>
              <w:t xml:space="preserve">1 </w:t>
            </w:r>
            <w:r>
              <w:rPr>
                <w:rFonts w:hint="eastAsia"/>
                <w:spacing w:val="1"/>
              </w:rPr>
              <w:t>年半的得</w:t>
            </w:r>
            <w:r>
              <w:rPr>
                <w:spacing w:val="1"/>
              </w:rPr>
              <w:t xml:space="preserve"> </w:t>
            </w:r>
            <w:r>
              <w:rPr>
                <w:rFonts w:hint="eastAsia"/>
                <w:spacing w:val="1"/>
              </w:rPr>
              <w:t>10分；</w:t>
            </w:r>
          </w:p>
          <w:p>
            <w:pPr>
              <w:pStyle w:val="10"/>
              <w:spacing w:before="2" w:line="364" w:lineRule="auto"/>
              <w:ind w:right="-15"/>
              <w:rPr>
                <w:spacing w:val="1"/>
              </w:rPr>
            </w:pPr>
            <w:r>
              <w:rPr>
                <w:rFonts w:hint="eastAsia"/>
                <w:spacing w:val="1"/>
              </w:rPr>
              <w:t>其余不得分。投标人提供书面承诺函，格式自拟。</w:t>
            </w:r>
          </w:p>
        </w:tc>
        <w:tc>
          <w:tcPr>
            <w:tcW w:w="840" w:type="dxa"/>
          </w:tcPr>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r>
              <w:rPr>
                <w:rFonts w:hint="eastAsia" w:ascii="黑体"/>
                <w:b/>
                <w:sz w:val="20"/>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1026" w:type="dxa"/>
          </w:tcPr>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p>
          <w:p>
            <w:pPr>
              <w:pStyle w:val="10"/>
              <w:ind w:firstLine="295" w:firstLineChars="147"/>
              <w:rPr>
                <w:rFonts w:ascii="黑体"/>
                <w:b/>
                <w:sz w:val="20"/>
              </w:rPr>
            </w:pPr>
          </w:p>
          <w:p>
            <w:pPr>
              <w:pStyle w:val="10"/>
              <w:ind w:firstLine="496" w:firstLineChars="247"/>
              <w:rPr>
                <w:rFonts w:ascii="黑体"/>
                <w:b/>
                <w:sz w:val="20"/>
              </w:rPr>
            </w:pPr>
            <w:r>
              <w:rPr>
                <w:rFonts w:hint="eastAsia" w:ascii="黑体"/>
                <w:b/>
                <w:sz w:val="20"/>
              </w:rPr>
              <w:t>4</w:t>
            </w:r>
          </w:p>
        </w:tc>
        <w:tc>
          <w:tcPr>
            <w:tcW w:w="2245" w:type="dxa"/>
          </w:tcPr>
          <w:p>
            <w:pPr>
              <w:pStyle w:val="10"/>
              <w:spacing w:before="1" w:line="364" w:lineRule="auto"/>
              <w:ind w:left="3" w:right="-15" w:firstLine="105"/>
              <w:rPr>
                <w:spacing w:val="14"/>
              </w:rPr>
            </w:pPr>
          </w:p>
          <w:p>
            <w:pPr>
              <w:pStyle w:val="10"/>
              <w:spacing w:before="1" w:line="364" w:lineRule="auto"/>
              <w:ind w:left="3" w:right="-15" w:firstLine="105"/>
              <w:rPr>
                <w:spacing w:val="14"/>
              </w:rPr>
            </w:pPr>
          </w:p>
          <w:p>
            <w:pPr>
              <w:pStyle w:val="10"/>
              <w:spacing w:before="1" w:line="364" w:lineRule="auto"/>
              <w:ind w:left="3" w:right="-15" w:firstLine="105"/>
              <w:rPr>
                <w:spacing w:val="14"/>
              </w:rPr>
            </w:pPr>
          </w:p>
          <w:p>
            <w:pPr>
              <w:pStyle w:val="10"/>
              <w:spacing w:before="1" w:line="364" w:lineRule="auto"/>
              <w:ind w:right="-15" w:firstLine="105"/>
              <w:rPr>
                <w:spacing w:val="14"/>
              </w:rPr>
            </w:pPr>
            <w:r>
              <w:rPr>
                <w:rFonts w:hint="eastAsia"/>
                <w:spacing w:val="14"/>
              </w:rPr>
              <w:t>服务态度和增值服务</w:t>
            </w:r>
          </w:p>
        </w:tc>
        <w:tc>
          <w:tcPr>
            <w:tcW w:w="5205" w:type="dxa"/>
          </w:tcPr>
          <w:p>
            <w:pPr>
              <w:pStyle w:val="10"/>
              <w:spacing w:before="2"/>
              <w:rPr>
                <w:spacing w:val="1"/>
              </w:rPr>
            </w:pPr>
            <w:r>
              <w:rPr>
                <w:rFonts w:hint="eastAsia"/>
                <w:spacing w:val="1"/>
              </w:rPr>
              <w:t>根据投标人承诺的对采购人的服务态度和实质有利的增值服务进行评审：</w:t>
            </w:r>
          </w:p>
          <w:p>
            <w:pPr>
              <w:pStyle w:val="10"/>
              <w:spacing w:before="2"/>
              <w:rPr>
                <w:spacing w:val="1"/>
              </w:rPr>
            </w:pPr>
            <w:r>
              <w:rPr>
                <w:rFonts w:hint="eastAsia"/>
                <w:spacing w:val="1"/>
              </w:rPr>
              <w:t>投标人的承诺对采购人的服务态度和实质有利的增值服务多，贴切有利于采购人，得20分；</w:t>
            </w:r>
          </w:p>
          <w:p>
            <w:pPr>
              <w:pStyle w:val="10"/>
              <w:spacing w:before="2"/>
              <w:rPr>
                <w:spacing w:val="1"/>
              </w:rPr>
            </w:pPr>
            <w:r>
              <w:rPr>
                <w:rFonts w:hint="eastAsia"/>
                <w:spacing w:val="1"/>
              </w:rPr>
              <w:t>投标人的承诺对采购人的服务态度和实质有利的增值服务较多，较贴切有利于采购人，得</w:t>
            </w:r>
            <w:r>
              <w:rPr>
                <w:spacing w:val="1"/>
              </w:rPr>
              <w:t xml:space="preserve"> </w:t>
            </w:r>
            <w:r>
              <w:rPr>
                <w:rFonts w:hint="eastAsia"/>
                <w:spacing w:val="1"/>
              </w:rPr>
              <w:t>15分；</w:t>
            </w:r>
          </w:p>
          <w:p>
            <w:pPr>
              <w:pStyle w:val="10"/>
              <w:spacing w:before="2"/>
              <w:rPr>
                <w:spacing w:val="1"/>
              </w:rPr>
            </w:pPr>
            <w:r>
              <w:rPr>
                <w:rFonts w:hint="eastAsia"/>
                <w:spacing w:val="1"/>
              </w:rPr>
              <w:t>投标人的承诺对采购人的服务态度和实质有利的增值服务一般，个别有利于采购人，得</w:t>
            </w:r>
            <w:r>
              <w:rPr>
                <w:spacing w:val="1"/>
              </w:rPr>
              <w:t xml:space="preserve"> </w:t>
            </w:r>
            <w:r>
              <w:rPr>
                <w:rFonts w:hint="eastAsia"/>
                <w:spacing w:val="1"/>
              </w:rPr>
              <w:t>10分；</w:t>
            </w:r>
          </w:p>
          <w:p>
            <w:pPr>
              <w:pStyle w:val="10"/>
              <w:spacing w:before="2"/>
              <w:rPr>
                <w:spacing w:val="1"/>
              </w:rPr>
            </w:pPr>
            <w:r>
              <w:rPr>
                <w:rFonts w:hint="eastAsia"/>
                <w:spacing w:val="1"/>
              </w:rPr>
              <w:t>投标人的承诺对采购人的服务态度和实质有利的增值服务少，不利于采购人或未体现，得</w:t>
            </w:r>
            <w:r>
              <w:rPr>
                <w:spacing w:val="1"/>
              </w:rPr>
              <w:t xml:space="preserve"> </w:t>
            </w:r>
            <w:r>
              <w:rPr>
                <w:rFonts w:hint="eastAsia"/>
                <w:spacing w:val="1"/>
              </w:rPr>
              <w:t>5</w:t>
            </w:r>
            <w:r>
              <w:rPr>
                <w:spacing w:val="1"/>
              </w:rPr>
              <w:t xml:space="preserve"> </w:t>
            </w:r>
            <w:r>
              <w:rPr>
                <w:rFonts w:hint="eastAsia"/>
                <w:spacing w:val="1"/>
              </w:rPr>
              <w:t>分；</w:t>
            </w:r>
          </w:p>
          <w:p>
            <w:pPr>
              <w:pStyle w:val="10"/>
              <w:spacing w:before="2" w:line="364" w:lineRule="auto"/>
              <w:ind w:right="-15"/>
              <w:rPr>
                <w:spacing w:val="1"/>
              </w:rPr>
            </w:pPr>
            <w:r>
              <w:rPr>
                <w:rFonts w:hint="eastAsia"/>
                <w:spacing w:val="1"/>
              </w:rPr>
              <w:t>无提供不得分，投标人提供书面承诺函，格式自拟。</w:t>
            </w:r>
          </w:p>
        </w:tc>
        <w:tc>
          <w:tcPr>
            <w:tcW w:w="840" w:type="dxa"/>
          </w:tcPr>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r>
              <w:rPr>
                <w:rFonts w:hint="eastAsia" w:ascii="黑体"/>
                <w:b/>
                <w:sz w:val="20"/>
              </w:rPr>
              <w:t xml:space="preserve">  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1" w:hRule="atLeast"/>
        </w:trPr>
        <w:tc>
          <w:tcPr>
            <w:tcW w:w="1026" w:type="dxa"/>
          </w:tcPr>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r>
              <w:rPr>
                <w:rFonts w:hint="eastAsia" w:ascii="黑体"/>
                <w:b/>
                <w:sz w:val="20"/>
              </w:rPr>
              <w:t xml:space="preserve">   </w:t>
            </w:r>
          </w:p>
          <w:p>
            <w:pPr>
              <w:pStyle w:val="10"/>
              <w:ind w:firstLine="402" w:firstLineChars="200"/>
              <w:rPr>
                <w:rFonts w:ascii="黑体"/>
                <w:b/>
                <w:sz w:val="20"/>
              </w:rPr>
            </w:pPr>
            <w:r>
              <w:rPr>
                <w:rFonts w:hint="eastAsia" w:ascii="黑体"/>
                <w:b/>
                <w:sz w:val="20"/>
              </w:rPr>
              <w:t>5</w:t>
            </w:r>
          </w:p>
        </w:tc>
        <w:tc>
          <w:tcPr>
            <w:tcW w:w="2245" w:type="dxa"/>
          </w:tcPr>
          <w:p>
            <w:pPr>
              <w:pStyle w:val="10"/>
              <w:spacing w:before="1" w:line="364" w:lineRule="auto"/>
              <w:ind w:left="3" w:right="-15" w:firstLine="105"/>
              <w:rPr>
                <w:spacing w:val="14"/>
              </w:rPr>
            </w:pPr>
          </w:p>
          <w:p>
            <w:pPr>
              <w:pStyle w:val="10"/>
              <w:spacing w:before="1"/>
              <w:ind w:firstLine="105"/>
              <w:rPr>
                <w:spacing w:val="14"/>
              </w:rPr>
            </w:pPr>
          </w:p>
          <w:p>
            <w:pPr>
              <w:pStyle w:val="10"/>
              <w:spacing w:before="1"/>
              <w:ind w:firstLine="105"/>
              <w:rPr>
                <w:spacing w:val="14"/>
              </w:rPr>
            </w:pPr>
          </w:p>
          <w:p>
            <w:pPr>
              <w:pStyle w:val="10"/>
              <w:spacing w:before="1"/>
              <w:ind w:firstLine="595" w:firstLineChars="250"/>
              <w:rPr>
                <w:spacing w:val="14"/>
              </w:rPr>
            </w:pPr>
            <w:r>
              <w:rPr>
                <w:rFonts w:hint="eastAsia"/>
                <w:spacing w:val="14"/>
              </w:rPr>
              <w:t>售后服务</w:t>
            </w:r>
          </w:p>
        </w:tc>
        <w:tc>
          <w:tcPr>
            <w:tcW w:w="5205" w:type="dxa"/>
          </w:tcPr>
          <w:p>
            <w:pPr>
              <w:pStyle w:val="10"/>
              <w:numPr>
                <w:ilvl w:val="0"/>
                <w:numId w:val="1"/>
              </w:numPr>
              <w:tabs>
                <w:tab w:val="left" w:pos="215"/>
              </w:tabs>
              <w:autoSpaceDE w:val="0"/>
              <w:autoSpaceDN w:val="0"/>
              <w:spacing w:line="364" w:lineRule="auto"/>
              <w:ind w:right="-15" w:firstLine="0"/>
              <w:jc w:val="left"/>
              <w:rPr>
                <w:spacing w:val="1"/>
              </w:rPr>
            </w:pPr>
            <w:r>
              <w:rPr>
                <w:rFonts w:hint="eastAsia"/>
                <w:spacing w:val="1"/>
              </w:rPr>
              <w:t>出现产品质量问题退换货方案全面、具体、合理为优：15</w:t>
            </w:r>
            <w:r>
              <w:rPr>
                <w:spacing w:val="1"/>
              </w:rPr>
              <w:t xml:space="preserve"> </w:t>
            </w:r>
            <w:r>
              <w:rPr>
                <w:rFonts w:hint="eastAsia"/>
                <w:spacing w:val="1"/>
              </w:rPr>
              <w:t>分；</w:t>
            </w:r>
          </w:p>
          <w:p>
            <w:pPr>
              <w:pStyle w:val="10"/>
              <w:numPr>
                <w:ilvl w:val="0"/>
                <w:numId w:val="1"/>
              </w:numPr>
              <w:tabs>
                <w:tab w:val="left" w:pos="218"/>
              </w:tabs>
              <w:autoSpaceDE w:val="0"/>
              <w:autoSpaceDN w:val="0"/>
              <w:spacing w:line="364" w:lineRule="auto"/>
              <w:ind w:right="-15" w:firstLine="0"/>
              <w:jc w:val="left"/>
              <w:rPr>
                <w:spacing w:val="1"/>
              </w:rPr>
            </w:pPr>
            <w:r>
              <w:rPr>
                <w:rFonts w:hint="eastAsia"/>
                <w:spacing w:val="1"/>
              </w:rPr>
              <w:t>出现产品质量问题退换货方案基本合理，但不够详细为</w:t>
            </w:r>
            <w:r>
              <w:rPr>
                <w:spacing w:val="1"/>
              </w:rPr>
              <w:t xml:space="preserve"> </w:t>
            </w:r>
            <w:r>
              <w:rPr>
                <w:rFonts w:hint="eastAsia"/>
                <w:spacing w:val="1"/>
              </w:rPr>
              <w:t>良：12分；</w:t>
            </w:r>
          </w:p>
          <w:p>
            <w:pPr>
              <w:pStyle w:val="10"/>
              <w:numPr>
                <w:ilvl w:val="0"/>
                <w:numId w:val="1"/>
              </w:numPr>
              <w:tabs>
                <w:tab w:val="left" w:pos="222"/>
              </w:tabs>
              <w:autoSpaceDE w:val="0"/>
              <w:autoSpaceDN w:val="0"/>
              <w:spacing w:line="364" w:lineRule="auto"/>
              <w:ind w:right="-15" w:firstLine="0"/>
              <w:jc w:val="left"/>
              <w:rPr>
                <w:spacing w:val="1"/>
              </w:rPr>
            </w:pPr>
            <w:r>
              <w:rPr>
                <w:rFonts w:hint="eastAsia"/>
                <w:spacing w:val="1"/>
              </w:rPr>
              <w:t>出现产品质量问题退换货方案不够充分合理为一般：8分。</w:t>
            </w:r>
          </w:p>
          <w:p>
            <w:pPr>
              <w:pStyle w:val="10"/>
              <w:numPr>
                <w:ilvl w:val="0"/>
                <w:numId w:val="1"/>
              </w:numPr>
              <w:tabs>
                <w:tab w:val="left" w:pos="213"/>
              </w:tabs>
              <w:autoSpaceDE w:val="0"/>
              <w:autoSpaceDN w:val="0"/>
              <w:ind w:left="212" w:hanging="210"/>
              <w:jc w:val="left"/>
              <w:rPr>
                <w:spacing w:val="1"/>
              </w:rPr>
            </w:pPr>
            <w:r>
              <w:rPr>
                <w:rFonts w:hint="eastAsia"/>
                <w:spacing w:val="1"/>
              </w:rPr>
              <w:t>无提供不得分。</w:t>
            </w:r>
          </w:p>
        </w:tc>
        <w:tc>
          <w:tcPr>
            <w:tcW w:w="840" w:type="dxa"/>
          </w:tcPr>
          <w:p>
            <w:pPr>
              <w:pStyle w:val="10"/>
              <w:rPr>
                <w:rFonts w:ascii="黑体"/>
                <w:b/>
                <w:sz w:val="20"/>
              </w:rPr>
            </w:pPr>
          </w:p>
          <w:p>
            <w:pPr>
              <w:pStyle w:val="10"/>
              <w:rPr>
                <w:rFonts w:ascii="黑体"/>
                <w:b/>
                <w:sz w:val="20"/>
              </w:rPr>
            </w:pPr>
          </w:p>
          <w:p>
            <w:pPr>
              <w:pStyle w:val="10"/>
              <w:rPr>
                <w:rFonts w:ascii="黑体"/>
                <w:b/>
                <w:sz w:val="20"/>
              </w:rPr>
            </w:pPr>
          </w:p>
          <w:p>
            <w:pPr>
              <w:pStyle w:val="10"/>
              <w:rPr>
                <w:rFonts w:ascii="黑体"/>
                <w:b/>
                <w:sz w:val="20"/>
              </w:rPr>
            </w:pPr>
            <w:r>
              <w:rPr>
                <w:rFonts w:hint="eastAsia" w:ascii="黑体"/>
                <w:b/>
                <w:sz w:val="20"/>
              </w:rPr>
              <w:t xml:space="preserve">  </w:t>
            </w:r>
          </w:p>
          <w:p>
            <w:pPr>
              <w:pStyle w:val="10"/>
              <w:ind w:firstLine="201" w:firstLineChars="100"/>
              <w:rPr>
                <w:rFonts w:ascii="黑体"/>
                <w:b/>
                <w:sz w:val="20"/>
              </w:rPr>
            </w:pPr>
            <w:r>
              <w:rPr>
                <w:rFonts w:hint="eastAsia" w:ascii="黑体"/>
                <w:b/>
                <w:sz w:val="20"/>
              </w:rPr>
              <w:t>15</w:t>
            </w:r>
          </w:p>
        </w:tc>
      </w:tr>
    </w:tbl>
    <w:p>
      <w:pPr>
        <w:pStyle w:val="2"/>
        <w:spacing w:before="139"/>
      </w:pPr>
    </w:p>
    <w:p>
      <w:pPr>
        <w:pStyle w:val="2"/>
        <w:spacing w:before="139"/>
        <w:ind w:left="0" w:firstLine="422" w:firstLineChars="200"/>
      </w:pPr>
      <w:r>
        <w:rPr>
          <w:rFonts w:hint="eastAsia"/>
        </w:rPr>
        <w:t>说明：</w:t>
      </w:r>
    </w:p>
    <w:p>
      <w:pPr>
        <w:widowControl/>
        <w:spacing w:before="100" w:beforeAutospacing="1" w:after="100" w:afterAutospacing="1"/>
        <w:ind w:firstLine="422" w:firstLineChars="200"/>
        <w:jc w:val="left"/>
        <w:rPr>
          <w:rFonts w:ascii="宋体"/>
          <w:b/>
          <w:bCs/>
        </w:rPr>
      </w:pPr>
      <w:r>
        <w:rPr>
          <w:rFonts w:hint="eastAsia"/>
          <w:b/>
          <w:bCs/>
        </w:rPr>
        <w:t>综合评分的计算：根据价格优惠额度、营业网分布区域便利性、提货券有效期、服务方案、售后服务五个方面由评标小组成员进行综合评标。按综合得分（即评审总得分）由高到低排序（保留两位小数），得分最高的为成交供应商。本采购项目只确定一名中标人。</w:t>
      </w:r>
    </w:p>
    <w:p>
      <w:pPr>
        <w:widowControl/>
        <w:spacing w:before="100" w:beforeAutospacing="1" w:after="100" w:afterAutospacing="1"/>
        <w:jc w:val="left"/>
        <w:rPr>
          <w:rFonts w:ascii="宋体"/>
          <w:b/>
          <w:bCs/>
        </w:rPr>
      </w:pPr>
    </w:p>
    <w:p>
      <w:pPr>
        <w:widowControl/>
        <w:spacing w:before="100" w:beforeAutospacing="1" w:after="100" w:afterAutospacing="1"/>
        <w:jc w:val="left"/>
        <w:rPr>
          <w:rFonts w:ascii="宋体"/>
          <w:b/>
          <w:bCs/>
        </w:rPr>
      </w:pPr>
    </w:p>
    <w:p>
      <w:pPr>
        <w:widowControl/>
        <w:spacing w:before="100" w:beforeAutospacing="1" w:after="100" w:afterAutospacing="1"/>
        <w:jc w:val="left"/>
        <w:rPr>
          <w:rFonts w:ascii="宋体"/>
          <w:b/>
          <w:bCs/>
        </w:rPr>
      </w:pPr>
    </w:p>
    <w:p>
      <w:pPr>
        <w:widowControl/>
        <w:spacing w:before="100" w:beforeAutospacing="1" w:after="100" w:afterAutospacing="1"/>
        <w:jc w:val="left"/>
        <w:rPr>
          <w:rFonts w:ascii="宋体"/>
          <w:b/>
          <w:bCs/>
        </w:rPr>
      </w:pPr>
    </w:p>
    <w:p>
      <w:pPr>
        <w:widowControl/>
        <w:spacing w:before="100" w:beforeAutospacing="1" w:after="100" w:afterAutospacing="1"/>
        <w:jc w:val="left"/>
        <w:rPr>
          <w:rFonts w:ascii="宋体"/>
          <w:b/>
          <w:bCs/>
        </w:rPr>
      </w:pPr>
    </w:p>
    <w:p>
      <w:pPr>
        <w:widowControl/>
        <w:spacing w:before="100" w:beforeAutospacing="1" w:after="100" w:afterAutospacing="1"/>
        <w:jc w:val="left"/>
        <w:rPr>
          <w:rFonts w:ascii="宋体"/>
          <w:b/>
          <w:bCs/>
        </w:rPr>
      </w:pPr>
    </w:p>
    <w:p>
      <w:pPr>
        <w:widowControl/>
        <w:spacing w:before="100" w:beforeAutospacing="1" w:after="100" w:afterAutospacing="1"/>
        <w:jc w:val="left"/>
        <w:rPr>
          <w:rFonts w:ascii="宋体"/>
          <w:b/>
          <w:bCs/>
        </w:rPr>
      </w:pPr>
    </w:p>
    <w:p>
      <w:pPr>
        <w:widowControl/>
        <w:spacing w:before="100" w:beforeAutospacing="1" w:after="100" w:afterAutospacing="1"/>
        <w:jc w:val="left"/>
        <w:rPr>
          <w:rFonts w:ascii="宋体"/>
          <w:b/>
          <w:bCs/>
        </w:rPr>
      </w:pPr>
    </w:p>
    <w:p>
      <w:pPr>
        <w:widowControl/>
        <w:spacing w:before="100" w:beforeAutospacing="1" w:after="100" w:afterAutospacing="1"/>
        <w:jc w:val="left"/>
        <w:rPr>
          <w:rFonts w:ascii="微软雅黑" w:eastAsia="微软雅黑"/>
          <w:color w:val="000000"/>
          <w:kern w:val="0"/>
          <w:sz w:val="27"/>
          <w:szCs w:val="27"/>
        </w:rPr>
      </w:pPr>
      <w:r>
        <w:rPr>
          <w:rFonts w:hint="eastAsia" w:ascii="宋体" w:hAnsi="宋体"/>
          <w:b/>
          <w:bCs/>
        </w:rPr>
        <w:t>附件</w:t>
      </w:r>
      <w:r>
        <w:rPr>
          <w:rFonts w:ascii="宋体" w:hAnsi="宋体"/>
          <w:b/>
          <w:bCs/>
        </w:rPr>
        <w:t>2</w:t>
      </w:r>
    </w:p>
    <w:p>
      <w:pPr>
        <w:jc w:val="center"/>
        <w:rPr>
          <w:rFonts w:ascii="宋体"/>
          <w:b/>
          <w:bCs/>
          <w:sz w:val="44"/>
          <w:szCs w:val="44"/>
        </w:rPr>
      </w:pPr>
      <w:r>
        <w:rPr>
          <w:rFonts w:hint="eastAsia" w:ascii="宋体" w:hAnsi="宋体"/>
          <w:b/>
          <w:bCs/>
          <w:sz w:val="44"/>
          <w:szCs w:val="44"/>
        </w:rPr>
        <w:t>投标报价表</w:t>
      </w:r>
    </w:p>
    <w:p>
      <w:pPr>
        <w:rPr>
          <w:rFonts w:ascii="仿宋_GB2312" w:hAnsi="宋体" w:eastAsia="仿宋_GB2312"/>
          <w:sz w:val="32"/>
          <w:szCs w:val="32"/>
        </w:rPr>
      </w:pPr>
    </w:p>
    <w:p>
      <w:pPr>
        <w:tabs>
          <w:tab w:val="left" w:pos="720"/>
        </w:tabs>
        <w:rPr>
          <w:rFonts w:ascii="仿宋_GB2312" w:hAnsi="宋体" w:eastAsia="仿宋_GB2312"/>
          <w:sz w:val="32"/>
          <w:szCs w:val="32"/>
          <w:u w:val="single"/>
        </w:rPr>
      </w:pPr>
      <w:r>
        <w:rPr>
          <w:rFonts w:hint="eastAsia" w:ascii="仿宋_GB2312" w:hAnsi="宋体" w:eastAsia="仿宋_GB2312"/>
          <w:sz w:val="32"/>
          <w:szCs w:val="32"/>
        </w:rPr>
        <w:t>投标人名称：（公章）</w:t>
      </w:r>
      <w:r>
        <w:rPr>
          <w:rFonts w:ascii="仿宋_GB2312" w:hAnsi="宋体" w:eastAsia="仿宋_GB2312"/>
          <w:sz w:val="32"/>
          <w:szCs w:val="32"/>
          <w:u w:val="single"/>
        </w:rPr>
        <w:t xml:space="preserve">             </w:t>
      </w:r>
      <w:r>
        <w:rPr>
          <w:rFonts w:hint="eastAsia" w:ascii="仿宋_GB2312" w:hAnsi="宋体" w:eastAsia="仿宋_GB2312"/>
          <w:sz w:val="32"/>
          <w:szCs w:val="32"/>
        </w:rPr>
        <w:t>招标项目：</w:t>
      </w:r>
      <w:r>
        <w:rPr>
          <w:rFonts w:ascii="仿宋_GB2312" w:hAnsi="宋体" w:eastAsia="仿宋_GB2312"/>
          <w:sz w:val="32"/>
          <w:szCs w:val="32"/>
          <w:u w:val="single"/>
        </w:rPr>
        <w:t xml:space="preserve">           </w:t>
      </w:r>
    </w:p>
    <w:p>
      <w:pPr>
        <w:tabs>
          <w:tab w:val="left" w:pos="720"/>
        </w:tabs>
        <w:rPr>
          <w:rFonts w:ascii="仿宋_GB2312" w:hAnsi="宋体" w:eastAsia="仿宋_GB2312"/>
          <w:sz w:val="32"/>
          <w:szCs w:val="32"/>
          <w:u w:val="single"/>
        </w:rPr>
      </w:pPr>
      <w:r>
        <w:rPr>
          <w:rFonts w:hint="eastAsia" w:ascii="仿宋_GB2312" w:hAnsi="宋体" w:eastAsia="仿宋_GB2312"/>
          <w:sz w:val="32"/>
          <w:szCs w:val="32"/>
        </w:rPr>
        <w:t>招标项目编号：</w:t>
      </w:r>
      <w:r>
        <w:rPr>
          <w:rFonts w:ascii="仿宋_GB2312" w:hAnsi="宋体" w:eastAsia="仿宋_GB2312"/>
          <w:sz w:val="32"/>
          <w:szCs w:val="32"/>
          <w:u w:val="single"/>
        </w:rPr>
        <w:t xml:space="preserve">               </w:t>
      </w:r>
    </w:p>
    <w:tbl>
      <w:tblPr>
        <w:tblStyle w:val="5"/>
        <w:tblpPr w:leftFromText="180" w:rightFromText="180" w:vertAnchor="text" w:horzAnchor="margin" w:tblpY="15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1700"/>
        <w:gridCol w:w="1217"/>
        <w:gridCol w:w="147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spacing w:line="360" w:lineRule="atLeast"/>
              <w:jc w:val="center"/>
              <w:rPr>
                <w:rFonts w:ascii="宋体" w:cs="Segoe UI"/>
                <w:color w:val="000000"/>
                <w:kern w:val="0"/>
                <w:sz w:val="27"/>
                <w:szCs w:val="27"/>
              </w:rPr>
            </w:pPr>
            <w:r>
              <w:rPr>
                <w:rFonts w:hint="eastAsia" w:ascii="宋体" w:hAnsi="宋体"/>
                <w:kern w:val="0"/>
                <w:sz w:val="24"/>
              </w:rPr>
              <w:t>合同包</w:t>
            </w:r>
          </w:p>
        </w:tc>
        <w:tc>
          <w:tcPr>
            <w:tcW w:w="992" w:type="dxa"/>
            <w:vAlign w:val="center"/>
          </w:tcPr>
          <w:p>
            <w:pPr>
              <w:widowControl/>
              <w:spacing w:line="360" w:lineRule="atLeast"/>
              <w:jc w:val="center"/>
              <w:rPr>
                <w:rFonts w:ascii="宋体" w:cs="Segoe UI"/>
                <w:color w:val="000000"/>
                <w:kern w:val="0"/>
                <w:sz w:val="27"/>
                <w:szCs w:val="27"/>
              </w:rPr>
            </w:pPr>
            <w:r>
              <w:rPr>
                <w:rFonts w:hint="eastAsia" w:ascii="宋体" w:hAnsi="宋体"/>
                <w:kern w:val="0"/>
                <w:sz w:val="24"/>
              </w:rPr>
              <w:t>品目号</w:t>
            </w:r>
          </w:p>
        </w:tc>
        <w:tc>
          <w:tcPr>
            <w:tcW w:w="1700" w:type="dxa"/>
            <w:vAlign w:val="center"/>
          </w:tcPr>
          <w:p>
            <w:pPr>
              <w:widowControl/>
              <w:spacing w:line="360" w:lineRule="atLeast"/>
              <w:jc w:val="center"/>
              <w:rPr>
                <w:rFonts w:ascii="宋体" w:cs="Segoe UI"/>
                <w:color w:val="000000"/>
                <w:kern w:val="0"/>
                <w:sz w:val="27"/>
                <w:szCs w:val="27"/>
              </w:rPr>
            </w:pPr>
            <w:r>
              <w:rPr>
                <w:rFonts w:hint="eastAsia" w:ascii="宋体" w:hAnsi="宋体"/>
                <w:kern w:val="0"/>
                <w:sz w:val="24"/>
              </w:rPr>
              <w:t>采购标的</w:t>
            </w:r>
          </w:p>
        </w:tc>
        <w:tc>
          <w:tcPr>
            <w:tcW w:w="1217" w:type="dxa"/>
            <w:vAlign w:val="center"/>
          </w:tcPr>
          <w:p>
            <w:pPr>
              <w:widowControl/>
              <w:spacing w:line="360" w:lineRule="atLeast"/>
              <w:jc w:val="center"/>
              <w:rPr>
                <w:rFonts w:ascii="宋体" w:cs="Segoe UI"/>
                <w:color w:val="000000"/>
                <w:kern w:val="0"/>
                <w:sz w:val="27"/>
                <w:szCs w:val="27"/>
              </w:rPr>
            </w:pPr>
            <w:r>
              <w:rPr>
                <w:rFonts w:hint="eastAsia" w:ascii="宋体" w:hAnsi="宋体"/>
                <w:kern w:val="0"/>
                <w:sz w:val="24"/>
              </w:rPr>
              <w:t>数量</w:t>
            </w:r>
            <w:r>
              <w:rPr>
                <w:rFonts w:ascii="宋体" w:hAnsi="宋体"/>
                <w:kern w:val="0"/>
                <w:sz w:val="24"/>
              </w:rPr>
              <w:t>/</w:t>
            </w:r>
            <w:r>
              <w:rPr>
                <w:rFonts w:hint="eastAsia" w:ascii="宋体" w:hAnsi="宋体"/>
                <w:kern w:val="0"/>
                <w:sz w:val="24"/>
              </w:rPr>
              <w:t>份</w:t>
            </w:r>
          </w:p>
        </w:tc>
        <w:tc>
          <w:tcPr>
            <w:tcW w:w="1477" w:type="dxa"/>
            <w:vAlign w:val="center"/>
          </w:tcPr>
          <w:p>
            <w:pPr>
              <w:widowControl/>
              <w:spacing w:line="360" w:lineRule="atLeast"/>
              <w:jc w:val="center"/>
              <w:rPr>
                <w:rFonts w:ascii="宋体" w:cs="Segoe UI"/>
                <w:color w:val="000000"/>
                <w:kern w:val="0"/>
                <w:sz w:val="27"/>
                <w:szCs w:val="27"/>
              </w:rPr>
            </w:pPr>
            <w:r>
              <w:rPr>
                <w:rFonts w:hint="eastAsia" w:ascii="宋体" w:hAnsi="宋体"/>
                <w:kern w:val="0"/>
                <w:sz w:val="24"/>
              </w:rPr>
              <w:t>品目号预算</w:t>
            </w:r>
          </w:p>
        </w:tc>
        <w:tc>
          <w:tcPr>
            <w:tcW w:w="1985" w:type="dxa"/>
            <w:vAlign w:val="center"/>
          </w:tcPr>
          <w:p>
            <w:pPr>
              <w:widowControl/>
              <w:spacing w:line="360" w:lineRule="atLeast"/>
              <w:jc w:val="center"/>
              <w:rPr>
                <w:rFonts w:ascii="宋体" w:cs="Segoe UI"/>
                <w:color w:val="000000"/>
                <w:kern w:val="0"/>
                <w:sz w:val="24"/>
              </w:rPr>
            </w:pPr>
            <w:r>
              <w:rPr>
                <w:rFonts w:hint="eastAsia" w:ascii="宋体" w:hAnsi="宋体" w:cs="Segoe UI"/>
                <w:color w:val="000000"/>
                <w:kern w:val="0"/>
                <w:sz w:val="24"/>
              </w:rPr>
              <w:t>赠送价</w:t>
            </w:r>
            <w:r>
              <w:rPr>
                <w:rFonts w:ascii="宋体" w:hAnsi="宋体" w:cs="Segoe UI"/>
                <w:color w:val="000000"/>
                <w:kern w:val="0"/>
                <w:sz w:val="24"/>
              </w:rPr>
              <w:t>/(</w:t>
            </w:r>
            <w:r>
              <w:rPr>
                <w:rFonts w:hint="eastAsia" w:ascii="宋体" w:hAnsi="宋体" w:cs="Segoe UI"/>
                <w:color w:val="000000"/>
                <w:kern w:val="0"/>
                <w:sz w:val="24"/>
              </w:rPr>
              <w:t>元</w:t>
            </w:r>
            <w:r>
              <w:rPr>
                <w:rFonts w:ascii="宋体" w:hAnsi="宋体" w:cs="Segoe UI"/>
                <w:color w:val="000000"/>
                <w:kern w:val="0"/>
                <w:sz w:val="24"/>
              </w:rPr>
              <w:t>/</w:t>
            </w:r>
            <w:r>
              <w:rPr>
                <w:rFonts w:hint="eastAsia" w:ascii="宋体" w:hAnsi="宋体" w:cs="Segoe UI"/>
                <w:color w:val="000000"/>
                <w:kern w:val="0"/>
                <w:sz w:val="24"/>
              </w:rPr>
              <w:t>份</w:t>
            </w:r>
            <w:r>
              <w:rPr>
                <w:rFonts w:ascii="宋体" w:hAnsi="宋体" w:cs="Segoe UI"/>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widowControl/>
              <w:spacing w:line="360" w:lineRule="atLeast"/>
              <w:jc w:val="center"/>
              <w:rPr>
                <w:rFonts w:ascii="宋体" w:cs="Segoe UI"/>
                <w:color w:val="000000"/>
                <w:kern w:val="0"/>
                <w:sz w:val="27"/>
                <w:szCs w:val="27"/>
              </w:rPr>
            </w:pPr>
            <w:r>
              <w:rPr>
                <w:rFonts w:ascii="宋体" w:hAnsi="宋体"/>
                <w:kern w:val="0"/>
                <w:sz w:val="24"/>
              </w:rPr>
              <w:t>1</w:t>
            </w:r>
          </w:p>
        </w:tc>
        <w:tc>
          <w:tcPr>
            <w:tcW w:w="992" w:type="dxa"/>
            <w:vAlign w:val="center"/>
          </w:tcPr>
          <w:p>
            <w:pPr>
              <w:widowControl/>
              <w:spacing w:line="360" w:lineRule="atLeast"/>
              <w:jc w:val="center"/>
              <w:rPr>
                <w:rFonts w:ascii="宋体" w:cs="Segoe UI"/>
                <w:color w:val="000000"/>
                <w:kern w:val="0"/>
                <w:sz w:val="27"/>
                <w:szCs w:val="27"/>
              </w:rPr>
            </w:pPr>
            <w:r>
              <w:rPr>
                <w:rFonts w:ascii="宋体" w:hAnsi="宋体"/>
                <w:kern w:val="0"/>
                <w:sz w:val="24"/>
              </w:rPr>
              <w:t>1-1</w:t>
            </w:r>
          </w:p>
        </w:tc>
        <w:tc>
          <w:tcPr>
            <w:tcW w:w="1700" w:type="dxa"/>
            <w:vAlign w:val="center"/>
          </w:tcPr>
          <w:p>
            <w:pPr>
              <w:widowControl/>
              <w:spacing w:line="360" w:lineRule="atLeast"/>
              <w:jc w:val="center"/>
              <w:rPr>
                <w:rFonts w:ascii="宋体" w:cs="Segoe UI"/>
                <w:color w:val="000000"/>
                <w:kern w:val="0"/>
                <w:sz w:val="27"/>
                <w:szCs w:val="27"/>
              </w:rPr>
            </w:pPr>
            <w:r>
              <w:rPr>
                <w:rFonts w:hint="eastAsia" w:ascii="宋体" w:hAnsi="宋体"/>
                <w:kern w:val="0"/>
                <w:sz w:val="24"/>
              </w:rPr>
              <w:t>生日蛋糕提货券采购项目</w:t>
            </w:r>
          </w:p>
        </w:tc>
        <w:tc>
          <w:tcPr>
            <w:tcW w:w="1217" w:type="dxa"/>
            <w:vAlign w:val="center"/>
          </w:tcPr>
          <w:p>
            <w:pPr>
              <w:widowControl/>
              <w:spacing w:line="360" w:lineRule="atLeast"/>
              <w:jc w:val="center"/>
              <w:rPr>
                <w:rFonts w:ascii="宋体" w:cs="Segoe UI"/>
                <w:color w:val="000000"/>
                <w:kern w:val="0"/>
                <w:sz w:val="27"/>
                <w:szCs w:val="27"/>
              </w:rPr>
            </w:pPr>
            <w:r>
              <w:rPr>
                <w:rFonts w:hint="eastAsia" w:ascii="宋体" w:hAnsi="宋体" w:cs="Segoe UI"/>
                <w:color w:val="000000"/>
                <w:kern w:val="0"/>
                <w:sz w:val="27"/>
                <w:szCs w:val="27"/>
              </w:rPr>
              <w:t>208</w:t>
            </w:r>
          </w:p>
        </w:tc>
        <w:tc>
          <w:tcPr>
            <w:tcW w:w="1477" w:type="dxa"/>
            <w:vAlign w:val="center"/>
          </w:tcPr>
          <w:p>
            <w:pPr>
              <w:widowControl/>
              <w:spacing w:line="360" w:lineRule="atLeast"/>
              <w:jc w:val="center"/>
              <w:rPr>
                <w:rFonts w:ascii="宋体" w:cs="Segoe UI"/>
                <w:color w:val="000000"/>
                <w:kern w:val="0"/>
                <w:sz w:val="27"/>
                <w:szCs w:val="27"/>
              </w:rPr>
            </w:pPr>
            <w:r>
              <w:rPr>
                <w:rFonts w:ascii="宋体" w:hAnsi="宋体" w:cs="Segoe UI"/>
                <w:color w:val="000000"/>
                <w:kern w:val="0"/>
                <w:sz w:val="27"/>
                <w:szCs w:val="27"/>
              </w:rPr>
              <w:t>300</w:t>
            </w:r>
            <w:r>
              <w:rPr>
                <w:rFonts w:hint="eastAsia" w:ascii="宋体" w:hAnsi="宋体" w:cs="Segoe UI"/>
                <w:color w:val="000000"/>
                <w:kern w:val="0"/>
                <w:sz w:val="27"/>
                <w:szCs w:val="27"/>
              </w:rPr>
              <w:t>元</w:t>
            </w:r>
            <w:r>
              <w:rPr>
                <w:rFonts w:ascii="宋体" w:hAnsi="宋体" w:cs="Segoe UI"/>
                <w:color w:val="000000"/>
                <w:kern w:val="0"/>
                <w:sz w:val="27"/>
                <w:szCs w:val="27"/>
              </w:rPr>
              <w:t>/</w:t>
            </w:r>
            <w:r>
              <w:rPr>
                <w:rFonts w:hint="eastAsia" w:ascii="宋体" w:hAnsi="宋体" w:cs="Segoe UI"/>
                <w:color w:val="000000"/>
                <w:kern w:val="0"/>
                <w:sz w:val="27"/>
                <w:szCs w:val="27"/>
              </w:rPr>
              <w:t>份</w:t>
            </w:r>
          </w:p>
        </w:tc>
        <w:tc>
          <w:tcPr>
            <w:tcW w:w="1985" w:type="dxa"/>
            <w:vAlign w:val="center"/>
          </w:tcPr>
          <w:p>
            <w:pPr>
              <w:widowControl/>
              <w:spacing w:line="360" w:lineRule="atLeast"/>
              <w:jc w:val="center"/>
              <w:rPr>
                <w:rFonts w:ascii="宋体" w:cs="Segoe UI"/>
                <w:color w:val="000000"/>
                <w:kern w:val="0"/>
                <w:sz w:val="27"/>
                <w:szCs w:val="27"/>
              </w:rPr>
            </w:pPr>
          </w:p>
        </w:tc>
      </w:tr>
    </w:tbl>
    <w:p>
      <w:pPr>
        <w:tabs>
          <w:tab w:val="left" w:pos="720"/>
        </w:tabs>
        <w:rPr>
          <w:rFonts w:ascii="仿宋_GB2312" w:hAnsi="宋体" w:eastAsia="仿宋_GB2312"/>
          <w:sz w:val="32"/>
          <w:szCs w:val="32"/>
        </w:rPr>
      </w:pPr>
    </w:p>
    <w:p>
      <w:pPr>
        <w:tabs>
          <w:tab w:val="left" w:pos="720"/>
        </w:tabs>
        <w:rPr>
          <w:rFonts w:ascii="仿宋_GB2312" w:hAnsi="宋体" w:eastAsia="仿宋_GB2312"/>
          <w:sz w:val="32"/>
          <w:szCs w:val="32"/>
        </w:rPr>
      </w:pPr>
    </w:p>
    <w:p>
      <w:pPr>
        <w:tabs>
          <w:tab w:val="left" w:pos="720"/>
        </w:tabs>
        <w:rPr>
          <w:rFonts w:ascii="仿宋_GB2312" w:hAnsi="宋体" w:eastAsia="仿宋_GB2312"/>
          <w:sz w:val="32"/>
          <w:szCs w:val="32"/>
        </w:rPr>
      </w:pPr>
    </w:p>
    <w:p>
      <w:pPr>
        <w:tabs>
          <w:tab w:val="left" w:pos="720"/>
        </w:tabs>
        <w:rPr>
          <w:rFonts w:ascii="仿宋_GB2312" w:hAnsi="宋体" w:eastAsia="仿宋_GB2312"/>
          <w:sz w:val="32"/>
          <w:szCs w:val="32"/>
        </w:rPr>
      </w:pPr>
    </w:p>
    <w:p>
      <w:pPr>
        <w:tabs>
          <w:tab w:val="left" w:pos="720"/>
        </w:tabs>
        <w:ind w:firstLine="2700" w:firstLineChars="900"/>
        <w:rPr>
          <w:rFonts w:ascii="宋体" w:hAnsi="宋体"/>
          <w:sz w:val="30"/>
          <w:szCs w:val="30"/>
          <w:u w:val="single"/>
        </w:rPr>
      </w:pPr>
      <w:r>
        <w:rPr>
          <w:rFonts w:hint="eastAsia" w:ascii="宋体" w:hAnsi="宋体"/>
          <w:sz w:val="30"/>
          <w:szCs w:val="30"/>
        </w:rPr>
        <w:t>授权代表人签字：</w:t>
      </w:r>
      <w:r>
        <w:rPr>
          <w:rFonts w:ascii="宋体" w:hAnsi="宋体"/>
          <w:sz w:val="30"/>
          <w:szCs w:val="30"/>
          <w:u w:val="single"/>
        </w:rPr>
        <w:t xml:space="preserve">                    </w:t>
      </w:r>
    </w:p>
    <w:p>
      <w:pPr>
        <w:tabs>
          <w:tab w:val="left" w:pos="720"/>
        </w:tabs>
        <w:ind w:firstLine="3000" w:firstLineChars="1000"/>
        <w:rPr>
          <w:rFonts w:ascii="宋体" w:hAnsi="宋体"/>
          <w:sz w:val="30"/>
          <w:szCs w:val="30"/>
          <w:u w:val="single"/>
        </w:rPr>
      </w:pPr>
      <w:r>
        <w:rPr>
          <w:rFonts w:hint="eastAsia" w:ascii="宋体" w:hAnsi="宋体"/>
          <w:sz w:val="30"/>
          <w:szCs w:val="30"/>
        </w:rPr>
        <w:t>日期：</w:t>
      </w:r>
      <w:r>
        <w:rPr>
          <w:rFonts w:ascii="宋体" w:hAnsi="宋体"/>
          <w:sz w:val="30"/>
          <w:szCs w:val="30"/>
          <w:u w:val="single"/>
        </w:rPr>
        <w:t xml:space="preserve">                              </w:t>
      </w:r>
    </w:p>
    <w:p>
      <w:pPr>
        <w:tabs>
          <w:tab w:val="left" w:pos="720"/>
        </w:tabs>
        <w:ind w:firstLine="640" w:firstLineChars="200"/>
        <w:rPr>
          <w:rFonts w:ascii="仿宋_GB2312" w:hAnsi="宋体" w:eastAsia="仿宋_GB2312"/>
          <w:sz w:val="32"/>
          <w:szCs w:val="32"/>
          <w:u w:val="single"/>
        </w:rPr>
      </w:pPr>
    </w:p>
    <w:p>
      <w:pPr>
        <w:tabs>
          <w:tab w:val="left" w:pos="720"/>
        </w:tabs>
        <w:ind w:firstLine="640" w:firstLineChars="200"/>
        <w:rPr>
          <w:rFonts w:ascii="仿宋_GB2312" w:hAnsi="宋体" w:eastAsia="仿宋_GB2312"/>
          <w:sz w:val="32"/>
          <w:szCs w:val="32"/>
          <w:u w:val="single"/>
        </w:rPr>
      </w:pPr>
    </w:p>
    <w:p>
      <w:pPr>
        <w:tabs>
          <w:tab w:val="left" w:pos="720"/>
        </w:tabs>
        <w:ind w:firstLine="640" w:firstLineChars="200"/>
        <w:rPr>
          <w:rFonts w:ascii="仿宋_GB2312" w:hAnsi="宋体" w:eastAsia="仿宋_GB2312"/>
          <w:sz w:val="32"/>
          <w:szCs w:val="32"/>
          <w:u w:val="single"/>
        </w:rPr>
      </w:pPr>
    </w:p>
    <w:p>
      <w:pPr>
        <w:tabs>
          <w:tab w:val="left" w:pos="720"/>
        </w:tabs>
        <w:ind w:firstLine="640" w:firstLineChars="200"/>
        <w:rPr>
          <w:rFonts w:ascii="仿宋_GB2312" w:hAnsi="宋体" w:eastAsia="仿宋_GB2312"/>
          <w:sz w:val="32"/>
          <w:szCs w:val="32"/>
          <w:u w:val="single"/>
        </w:rPr>
      </w:pPr>
    </w:p>
    <w:p>
      <w:pPr>
        <w:tabs>
          <w:tab w:val="left" w:pos="720"/>
        </w:tabs>
        <w:ind w:firstLine="640" w:firstLineChars="200"/>
        <w:rPr>
          <w:rFonts w:ascii="仿宋_GB2312" w:hAnsi="宋体" w:eastAsia="仿宋_GB2312"/>
          <w:sz w:val="32"/>
          <w:szCs w:val="32"/>
          <w:u w:val="single"/>
        </w:rPr>
      </w:pPr>
    </w:p>
    <w:p>
      <w:pPr>
        <w:tabs>
          <w:tab w:val="left" w:pos="720"/>
        </w:tabs>
        <w:ind w:firstLine="640" w:firstLineChars="200"/>
        <w:rPr>
          <w:rFonts w:ascii="仿宋_GB2312" w:hAnsi="宋体" w:eastAsia="仿宋_GB2312"/>
          <w:sz w:val="32"/>
          <w:szCs w:val="32"/>
          <w:u w:val="single"/>
        </w:rPr>
      </w:pPr>
    </w:p>
    <w:p>
      <w:pPr>
        <w:tabs>
          <w:tab w:val="left" w:pos="720"/>
        </w:tabs>
        <w:ind w:firstLine="640" w:firstLineChars="200"/>
        <w:rPr>
          <w:rFonts w:ascii="仿宋_GB2312" w:hAnsi="宋体" w:eastAsia="仿宋_GB2312"/>
          <w:sz w:val="32"/>
          <w:szCs w:val="32"/>
          <w:u w:val="single"/>
        </w:rPr>
      </w:pPr>
    </w:p>
    <w:p>
      <w:pPr>
        <w:rPr>
          <w:rFonts w:ascii="宋体"/>
          <w:b/>
          <w:bCs/>
        </w:rPr>
      </w:pPr>
    </w:p>
    <w:p>
      <w:pPr>
        <w:rPr>
          <w:rFonts w:ascii="宋体"/>
          <w:b/>
          <w:bCs/>
        </w:rPr>
      </w:pPr>
    </w:p>
    <w:p>
      <w:pPr>
        <w:rPr>
          <w:rFonts w:ascii="宋体"/>
          <w:b/>
          <w:bCs/>
        </w:rPr>
      </w:pPr>
    </w:p>
    <w:p>
      <w:pPr>
        <w:rPr>
          <w:rFonts w:ascii="宋体"/>
          <w:b/>
          <w:bCs/>
        </w:rPr>
      </w:pPr>
    </w:p>
    <w:p>
      <w:pPr>
        <w:rPr>
          <w:rFonts w:ascii="宋体"/>
          <w:b/>
          <w:bCs/>
        </w:rPr>
      </w:pPr>
      <w:r>
        <w:rPr>
          <w:rFonts w:hint="eastAsia" w:ascii="宋体" w:hAnsi="宋体"/>
          <w:b/>
          <w:bCs/>
        </w:rPr>
        <w:t>附件</w:t>
      </w:r>
      <w:r>
        <w:rPr>
          <w:rFonts w:ascii="宋体" w:hAnsi="宋体"/>
          <w:b/>
          <w:bCs/>
        </w:rPr>
        <w:t>3</w:t>
      </w:r>
    </w:p>
    <w:p>
      <w:pPr>
        <w:jc w:val="center"/>
        <w:rPr>
          <w:rFonts w:ascii="宋体"/>
          <w:b/>
          <w:bCs/>
          <w:sz w:val="44"/>
          <w:szCs w:val="44"/>
        </w:rPr>
      </w:pPr>
      <w:r>
        <w:rPr>
          <w:rFonts w:hint="eastAsia" w:ascii="宋体" w:hAnsi="宋体"/>
          <w:b/>
          <w:bCs/>
          <w:sz w:val="44"/>
          <w:szCs w:val="44"/>
        </w:rPr>
        <w:t>法定代表人授权书</w:t>
      </w: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福建经贸学校：</w:t>
      </w:r>
    </w:p>
    <w:p>
      <w:pPr>
        <w:ind w:firstLine="640" w:firstLineChars="200"/>
        <w:rPr>
          <w:rFonts w:ascii="仿宋_GB2312" w:hAnsi="宋体" w:eastAsia="仿宋_GB2312"/>
          <w:sz w:val="32"/>
          <w:szCs w:val="32"/>
          <w:u w:val="single"/>
        </w:rPr>
      </w:pPr>
      <w:r>
        <w:rPr>
          <w:rFonts w:hint="eastAsia" w:ascii="仿宋_GB2312" w:hAnsi="宋体" w:eastAsia="仿宋_GB2312"/>
          <w:sz w:val="32"/>
          <w:szCs w:val="32"/>
        </w:rPr>
        <w:t>现委派</w:t>
      </w:r>
      <w:r>
        <w:rPr>
          <w:rFonts w:ascii="仿宋_GB2312" w:hAnsi="宋体" w:eastAsia="仿宋_GB2312"/>
          <w:sz w:val="32"/>
          <w:szCs w:val="32"/>
          <w:u w:val="single"/>
        </w:rPr>
        <w:t xml:space="preserve">                 </w:t>
      </w:r>
      <w:r>
        <w:rPr>
          <w:rFonts w:hint="eastAsia" w:ascii="仿宋_GB2312" w:hAnsi="宋体" w:eastAsia="仿宋_GB2312"/>
          <w:sz w:val="32"/>
          <w:szCs w:val="32"/>
        </w:rPr>
        <w:t>参加贵方组织的</w:t>
      </w:r>
      <w:r>
        <w:rPr>
          <w:rFonts w:ascii="仿宋_GB2312" w:hAnsi="宋体" w:eastAsia="仿宋_GB2312"/>
          <w:sz w:val="32"/>
          <w:szCs w:val="32"/>
          <w:u w:val="single"/>
        </w:rPr>
        <w:t xml:space="preserve">           </w:t>
      </w:r>
    </w:p>
    <w:p>
      <w:pPr>
        <w:rPr>
          <w:rFonts w:ascii="仿宋_GB2312" w:hAnsi="宋体" w:eastAsia="仿宋_GB2312"/>
          <w:sz w:val="32"/>
          <w:szCs w:val="32"/>
        </w:rPr>
      </w:pP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招标活动，全权代表我单位处理招标的有关事宜。</w:t>
      </w:r>
    </w:p>
    <w:p>
      <w:pPr>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附授权代表情况：</w:t>
      </w:r>
    </w:p>
    <w:p>
      <w:pPr>
        <w:ind w:firstLine="640" w:firstLineChars="200"/>
        <w:rPr>
          <w:rFonts w:ascii="仿宋_GB2312" w:hAnsi="宋体" w:eastAsia="仿宋_GB2312"/>
          <w:sz w:val="32"/>
          <w:szCs w:val="32"/>
          <w:u w:val="single"/>
        </w:rPr>
      </w:pPr>
      <w:r>
        <w:rPr>
          <w:rFonts w:hint="eastAsia" w:ascii="仿宋_GB2312" w:hAnsi="宋体" w:eastAsia="仿宋_GB2312"/>
          <w:sz w:val="32"/>
          <w:szCs w:val="32"/>
        </w:rPr>
        <w:t>姓名：</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姓别：</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年龄：</w:t>
      </w:r>
      <w:r>
        <w:rPr>
          <w:rFonts w:ascii="仿宋_GB2312" w:hAnsi="宋体" w:eastAsia="仿宋_GB2312"/>
          <w:sz w:val="32"/>
          <w:szCs w:val="32"/>
          <w:u w:val="single"/>
        </w:rPr>
        <w:t xml:space="preserve">       </w:t>
      </w:r>
    </w:p>
    <w:p>
      <w:pPr>
        <w:ind w:firstLine="640" w:firstLineChars="200"/>
        <w:rPr>
          <w:rFonts w:ascii="仿宋_GB2312" w:hAnsi="宋体" w:eastAsia="仿宋_GB2312"/>
          <w:sz w:val="32"/>
          <w:szCs w:val="32"/>
          <w:u w:val="single"/>
        </w:rPr>
      </w:pPr>
      <w:r>
        <w:rPr>
          <w:rFonts w:hint="eastAsia" w:ascii="仿宋_GB2312" w:hAnsi="宋体" w:eastAsia="仿宋_GB2312"/>
          <w:sz w:val="32"/>
          <w:szCs w:val="32"/>
        </w:rPr>
        <w:t>身份证号：</w:t>
      </w:r>
      <w:r>
        <w:rPr>
          <w:rFonts w:ascii="仿宋_GB2312" w:hAnsi="宋体" w:eastAsia="仿宋_GB2312"/>
          <w:sz w:val="32"/>
          <w:szCs w:val="32"/>
          <w:u w:val="single"/>
        </w:rPr>
        <w:t xml:space="preserve">                                      </w:t>
      </w:r>
    </w:p>
    <w:p>
      <w:pPr>
        <w:ind w:firstLine="640" w:firstLineChars="200"/>
        <w:rPr>
          <w:rFonts w:ascii="仿宋_GB2312" w:hAnsi="宋体" w:eastAsia="仿宋_GB2312"/>
          <w:sz w:val="32"/>
          <w:szCs w:val="32"/>
          <w:u w:val="single"/>
        </w:rPr>
      </w:pPr>
      <w:r>
        <w:rPr>
          <w:rFonts w:hint="eastAsia" w:ascii="仿宋_GB2312" w:hAnsi="宋体" w:eastAsia="仿宋_GB2312"/>
          <w:sz w:val="32"/>
          <w:szCs w:val="32"/>
        </w:rPr>
        <w:t>职务：</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邮政编码：</w:t>
      </w:r>
      <w:r>
        <w:rPr>
          <w:rFonts w:ascii="仿宋_GB2312" w:hAnsi="宋体" w:eastAsia="仿宋_GB2312"/>
          <w:sz w:val="32"/>
          <w:szCs w:val="32"/>
          <w:u w:val="single"/>
        </w:rPr>
        <w:t xml:space="preserve">               </w:t>
      </w:r>
    </w:p>
    <w:p>
      <w:pPr>
        <w:ind w:firstLine="640" w:firstLineChars="200"/>
        <w:rPr>
          <w:rFonts w:ascii="仿宋_GB2312" w:hAnsi="宋体" w:eastAsia="仿宋_GB2312"/>
          <w:sz w:val="32"/>
          <w:szCs w:val="32"/>
          <w:u w:val="single"/>
        </w:rPr>
      </w:pPr>
      <w:r>
        <w:rPr>
          <w:rFonts w:hint="eastAsia" w:ascii="仿宋_GB2312" w:hAnsi="宋体" w:eastAsia="仿宋_GB2312"/>
          <w:sz w:val="32"/>
          <w:szCs w:val="32"/>
        </w:rPr>
        <w:t>联系电话：</w:t>
      </w:r>
      <w:r>
        <w:rPr>
          <w:rFonts w:ascii="仿宋_GB2312" w:hAnsi="宋体" w:eastAsia="仿宋_GB2312"/>
          <w:sz w:val="32"/>
          <w:szCs w:val="32"/>
          <w:u w:val="single"/>
        </w:rPr>
        <w:t xml:space="preserve">            </w:t>
      </w:r>
      <w:r>
        <w:rPr>
          <w:rFonts w:ascii="仿宋_GB2312" w:hAnsi="宋体" w:eastAsia="仿宋_GB2312"/>
          <w:sz w:val="32"/>
          <w:szCs w:val="32"/>
        </w:rPr>
        <w:t xml:space="preserve"> E</w:t>
      </w:r>
      <w:r>
        <w:rPr>
          <w:rFonts w:hint="eastAsia" w:ascii="仿宋_GB2312" w:hAnsi="宋体" w:eastAsia="仿宋_GB2312"/>
          <w:sz w:val="32"/>
          <w:szCs w:val="32"/>
        </w:rPr>
        <w:t>mai</w:t>
      </w:r>
      <w:r>
        <w:rPr>
          <w:rFonts w:ascii="仿宋_GB2312" w:hAnsi="宋体" w:eastAsia="仿宋_GB2312"/>
          <w:sz w:val="32"/>
          <w:szCs w:val="32"/>
        </w:rPr>
        <w:t>l:</w:t>
      </w:r>
      <w:r>
        <w:rPr>
          <w:rFonts w:ascii="仿宋_GB2312" w:hAnsi="宋体" w:eastAsia="仿宋_GB2312"/>
          <w:sz w:val="32"/>
          <w:szCs w:val="32"/>
          <w:u w:val="single"/>
        </w:rPr>
        <w:t xml:space="preserve">                    </w:t>
      </w:r>
    </w:p>
    <w:p>
      <w:pPr>
        <w:ind w:firstLine="640" w:firstLineChars="200"/>
        <w:rPr>
          <w:rFonts w:ascii="仿宋_GB2312" w:hAnsi="宋体" w:eastAsia="仿宋_GB2312"/>
          <w:sz w:val="32"/>
          <w:szCs w:val="32"/>
          <w:u w:val="single"/>
        </w:rPr>
      </w:pPr>
    </w:p>
    <w:p>
      <w:pPr>
        <w:rPr>
          <w:rFonts w:ascii="宋体"/>
          <w:sz w:val="32"/>
          <w:szCs w:val="32"/>
        </w:rPr>
      </w:pPr>
    </w:p>
    <w:p>
      <w:pPr>
        <w:tabs>
          <w:tab w:val="left" w:pos="720"/>
        </w:tabs>
        <w:ind w:firstLine="640" w:firstLineChars="200"/>
        <w:rPr>
          <w:rFonts w:ascii="仿宋_GB2312" w:hAnsi="宋体" w:eastAsia="仿宋_GB2312"/>
          <w:sz w:val="32"/>
          <w:szCs w:val="32"/>
          <w:u w:val="single"/>
        </w:rPr>
      </w:pPr>
    </w:p>
    <w:p>
      <w:pPr>
        <w:pStyle w:val="4"/>
        <w:spacing w:line="375" w:lineRule="atLeast"/>
        <w:rPr>
          <w:color w:val="000000"/>
          <w:sz w:val="30"/>
          <w:szCs w:val="30"/>
        </w:rPr>
      </w:pPr>
    </w:p>
    <w:p>
      <w:pPr>
        <w:pStyle w:val="4"/>
        <w:spacing w:line="375" w:lineRule="atLeast"/>
        <w:rPr>
          <w:color w:val="000000"/>
          <w:sz w:val="30"/>
          <w:szCs w:val="30"/>
        </w:rPr>
      </w:pPr>
    </w:p>
    <w:p>
      <w:pPr>
        <w:pStyle w:val="4"/>
        <w:spacing w:before="75" w:beforeAutospacing="0" w:after="75" w:afterAutospacing="0"/>
        <w:jc w:val="center"/>
        <w:rPr>
          <w:rStyle w:val="8"/>
          <w:color w:val="000000"/>
          <w:sz w:val="36"/>
          <w:szCs w:val="36"/>
        </w:rPr>
      </w:pPr>
    </w:p>
    <w:p>
      <w:pPr>
        <w:pStyle w:val="4"/>
        <w:spacing w:before="75" w:beforeAutospacing="0" w:after="75" w:afterAutospacing="0"/>
        <w:jc w:val="center"/>
        <w:rPr>
          <w:rStyle w:val="8"/>
          <w:color w:val="000000"/>
          <w:sz w:val="36"/>
          <w:szCs w:val="36"/>
        </w:rPr>
      </w:pPr>
    </w:p>
    <w:p>
      <w:pPr>
        <w:pStyle w:val="4"/>
        <w:spacing w:before="75" w:beforeAutospacing="0" w:after="75" w:afterAutospacing="0"/>
        <w:jc w:val="center"/>
        <w:rPr>
          <w:rStyle w:val="8"/>
          <w:color w:val="000000"/>
          <w:sz w:val="36"/>
          <w:szCs w:val="36"/>
        </w:rPr>
      </w:pPr>
    </w:p>
    <w:p>
      <w:pPr>
        <w:pStyle w:val="4"/>
        <w:spacing w:before="75" w:beforeAutospacing="0" w:after="75" w:afterAutospacing="0"/>
        <w:ind w:firstLine="2168" w:firstLineChars="600"/>
        <w:jc w:val="both"/>
        <w:rPr>
          <w:rStyle w:val="8"/>
          <w:color w:val="000000"/>
          <w:sz w:val="36"/>
          <w:szCs w:val="36"/>
        </w:rPr>
      </w:pPr>
    </w:p>
    <w:p>
      <w:pPr>
        <w:pStyle w:val="4"/>
        <w:spacing w:before="75" w:beforeAutospacing="0" w:after="75" w:afterAutospacing="0"/>
        <w:ind w:firstLine="2168" w:firstLineChars="600"/>
        <w:jc w:val="both"/>
        <w:rPr>
          <w:color w:val="000000"/>
          <w:sz w:val="36"/>
          <w:szCs w:val="36"/>
        </w:rPr>
      </w:pPr>
      <w:r>
        <w:rPr>
          <w:rStyle w:val="8"/>
          <w:rFonts w:hint="eastAsia"/>
          <w:color w:val="000000"/>
          <w:sz w:val="36"/>
          <w:szCs w:val="36"/>
        </w:rPr>
        <w:t>采购合同（参考文本）</w:t>
      </w:r>
    </w:p>
    <w:p>
      <w:pPr>
        <w:pStyle w:val="4"/>
        <w:spacing w:before="75" w:beforeAutospacing="0" w:after="75" w:afterAutospacing="0"/>
        <w:rPr>
          <w:color w:val="000000"/>
          <w:sz w:val="30"/>
          <w:szCs w:val="30"/>
        </w:rPr>
      </w:pPr>
      <w:r>
        <w:rPr>
          <w:color w:val="000000"/>
          <w:sz w:val="30"/>
          <w:szCs w:val="30"/>
        </w:rPr>
        <w:t> </w:t>
      </w:r>
    </w:p>
    <w:p>
      <w:pPr>
        <w:pStyle w:val="4"/>
        <w:spacing w:before="75" w:beforeAutospacing="0" w:after="75" w:afterAutospacing="0"/>
        <w:rPr>
          <w:color w:val="000000"/>
          <w:sz w:val="30"/>
          <w:szCs w:val="30"/>
        </w:rPr>
      </w:pPr>
      <w:r>
        <w:rPr>
          <w:rFonts w:hint="eastAsia"/>
          <w:color w:val="000000"/>
          <w:sz w:val="30"/>
          <w:szCs w:val="30"/>
        </w:rPr>
        <w:t>甲方：</w:t>
      </w:r>
      <w:r>
        <w:rPr>
          <w:rFonts w:hint="eastAsia"/>
          <w:color w:val="000000"/>
          <w:sz w:val="30"/>
          <w:szCs w:val="30"/>
          <w:u w:val="single"/>
        </w:rPr>
        <w:t>（采购人全称）</w:t>
      </w:r>
    </w:p>
    <w:p>
      <w:pPr>
        <w:pStyle w:val="4"/>
        <w:spacing w:before="75" w:beforeAutospacing="0" w:after="75" w:afterAutospacing="0"/>
        <w:rPr>
          <w:color w:val="000000"/>
          <w:sz w:val="30"/>
          <w:szCs w:val="30"/>
        </w:rPr>
      </w:pPr>
      <w:r>
        <w:rPr>
          <w:rFonts w:hint="eastAsia"/>
          <w:color w:val="000000"/>
          <w:sz w:val="30"/>
          <w:szCs w:val="30"/>
        </w:rPr>
        <w:t>乙方：</w:t>
      </w:r>
      <w:r>
        <w:rPr>
          <w:rFonts w:hint="eastAsia"/>
          <w:color w:val="000000"/>
          <w:sz w:val="30"/>
          <w:szCs w:val="30"/>
          <w:u w:val="single"/>
        </w:rPr>
        <w:t>（中标人全称）</w:t>
      </w:r>
    </w:p>
    <w:p>
      <w:pPr>
        <w:pStyle w:val="4"/>
        <w:spacing w:before="75" w:beforeAutospacing="0" w:after="75" w:afterAutospacing="0"/>
        <w:ind w:firstLine="600" w:firstLineChars="200"/>
        <w:rPr>
          <w:color w:val="000000"/>
          <w:sz w:val="30"/>
          <w:szCs w:val="30"/>
        </w:rPr>
      </w:pPr>
      <w:r>
        <w:rPr>
          <w:rFonts w:hint="eastAsia"/>
          <w:color w:val="000000"/>
          <w:sz w:val="30"/>
          <w:szCs w:val="30"/>
        </w:rPr>
        <w:t>根据招标编号为</w:t>
      </w:r>
      <w:r>
        <w:rPr>
          <w:color w:val="000000"/>
          <w:sz w:val="30"/>
          <w:szCs w:val="30"/>
          <w:u w:val="single"/>
        </w:rPr>
        <w:t>            </w:t>
      </w:r>
      <w:r>
        <w:rPr>
          <w:rFonts w:hint="eastAsia"/>
          <w:color w:val="000000"/>
          <w:sz w:val="30"/>
          <w:szCs w:val="30"/>
        </w:rPr>
        <w:t>的</w:t>
      </w:r>
      <w:r>
        <w:rPr>
          <w:rFonts w:hint="eastAsia"/>
          <w:color w:val="000000"/>
          <w:sz w:val="30"/>
          <w:szCs w:val="30"/>
          <w:u w:val="single"/>
        </w:rPr>
        <w:t>（填写“项目名称”）</w:t>
      </w:r>
      <w:r>
        <w:rPr>
          <w:rFonts w:hint="eastAsia"/>
          <w:color w:val="000000"/>
          <w:sz w:val="30"/>
          <w:szCs w:val="30"/>
        </w:rPr>
        <w:t>项目（以下简称：“本项目”）的招标结果，乙方为中标人。现经甲乙双方友好协商，就以下事项达成一致并签订本合同：</w:t>
      </w:r>
    </w:p>
    <w:p>
      <w:pPr>
        <w:pStyle w:val="4"/>
        <w:spacing w:before="75" w:beforeAutospacing="0" w:after="75" w:afterAutospacing="0"/>
        <w:ind w:firstLine="600" w:firstLineChars="200"/>
        <w:rPr>
          <w:color w:val="000000"/>
          <w:sz w:val="30"/>
          <w:szCs w:val="30"/>
        </w:rPr>
      </w:pPr>
      <w:r>
        <w:rPr>
          <w:color w:val="000000"/>
          <w:sz w:val="30"/>
          <w:szCs w:val="30"/>
        </w:rPr>
        <w:t>1</w:t>
      </w:r>
      <w:r>
        <w:rPr>
          <w:rFonts w:hint="eastAsia"/>
          <w:color w:val="000000"/>
          <w:sz w:val="30"/>
          <w:szCs w:val="30"/>
        </w:rPr>
        <w:t>、下列合同文件是构成本合同不可分割的部分：</w:t>
      </w:r>
    </w:p>
    <w:p>
      <w:pPr>
        <w:pStyle w:val="4"/>
        <w:spacing w:before="75" w:beforeAutospacing="0" w:after="75" w:afterAutospacing="0"/>
        <w:ind w:firstLine="600" w:firstLineChars="200"/>
        <w:rPr>
          <w:color w:val="000000"/>
          <w:sz w:val="30"/>
          <w:szCs w:val="30"/>
        </w:rPr>
      </w:pPr>
      <w:r>
        <w:rPr>
          <w:color w:val="000000"/>
          <w:sz w:val="30"/>
          <w:szCs w:val="30"/>
        </w:rPr>
        <w:t>1.1</w:t>
      </w:r>
      <w:r>
        <w:rPr>
          <w:rFonts w:hint="eastAsia"/>
          <w:color w:val="000000"/>
          <w:sz w:val="30"/>
          <w:szCs w:val="30"/>
        </w:rPr>
        <w:t>合同条款；</w:t>
      </w:r>
    </w:p>
    <w:p>
      <w:pPr>
        <w:pStyle w:val="4"/>
        <w:spacing w:before="75" w:beforeAutospacing="0" w:after="75" w:afterAutospacing="0"/>
        <w:ind w:firstLine="600" w:firstLineChars="200"/>
        <w:rPr>
          <w:color w:val="000000"/>
          <w:sz w:val="30"/>
          <w:szCs w:val="30"/>
        </w:rPr>
      </w:pPr>
      <w:r>
        <w:rPr>
          <w:color w:val="000000"/>
          <w:sz w:val="30"/>
          <w:szCs w:val="30"/>
        </w:rPr>
        <w:t>1.2</w:t>
      </w:r>
      <w:r>
        <w:rPr>
          <w:rFonts w:hint="eastAsia"/>
          <w:color w:val="000000"/>
          <w:sz w:val="30"/>
          <w:szCs w:val="30"/>
        </w:rPr>
        <w:t>招标文件、乙方的投标文件；</w:t>
      </w:r>
    </w:p>
    <w:p>
      <w:pPr>
        <w:pStyle w:val="4"/>
        <w:spacing w:before="75" w:beforeAutospacing="0" w:after="75" w:afterAutospacing="0"/>
        <w:ind w:firstLine="600" w:firstLineChars="200"/>
        <w:rPr>
          <w:color w:val="000000"/>
          <w:sz w:val="30"/>
          <w:szCs w:val="30"/>
        </w:rPr>
      </w:pPr>
      <w:r>
        <w:rPr>
          <w:color w:val="000000"/>
          <w:sz w:val="30"/>
          <w:szCs w:val="30"/>
        </w:rPr>
        <w:t>1.3</w:t>
      </w:r>
      <w:r>
        <w:rPr>
          <w:rFonts w:hint="eastAsia"/>
          <w:color w:val="000000"/>
          <w:sz w:val="30"/>
          <w:szCs w:val="30"/>
        </w:rPr>
        <w:t>其他文件或材料：□无。□</w:t>
      </w:r>
      <w:r>
        <w:rPr>
          <w:rFonts w:hint="eastAsia"/>
          <w:color w:val="000000"/>
          <w:sz w:val="30"/>
          <w:szCs w:val="30"/>
          <w:u w:val="single"/>
        </w:rPr>
        <w:t>（按照实际情况编制填写需要增加的内容）</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2</w:t>
      </w:r>
      <w:r>
        <w:rPr>
          <w:rFonts w:hint="eastAsia"/>
          <w:color w:val="000000"/>
          <w:sz w:val="30"/>
          <w:szCs w:val="30"/>
        </w:rPr>
        <w:t>、合同标的</w:t>
      </w:r>
    </w:p>
    <w:p>
      <w:pPr>
        <w:pStyle w:val="4"/>
        <w:spacing w:before="75" w:beforeAutospacing="0" w:after="75" w:afterAutospacing="0"/>
        <w:ind w:firstLine="600" w:firstLineChars="200"/>
        <w:rPr>
          <w:color w:val="000000"/>
          <w:sz w:val="30"/>
          <w:szCs w:val="30"/>
        </w:rPr>
      </w:pPr>
      <w:r>
        <w:rPr>
          <w:rFonts w:hint="eastAsia"/>
          <w:color w:val="000000"/>
          <w:sz w:val="30"/>
          <w:szCs w:val="30"/>
          <w:u w:val="single"/>
        </w:rPr>
        <w:t>（按照实际情况编制填写，可以是表格或文字描述）</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3</w:t>
      </w:r>
      <w:r>
        <w:rPr>
          <w:rFonts w:hint="eastAsia"/>
          <w:color w:val="000000"/>
          <w:sz w:val="30"/>
          <w:szCs w:val="30"/>
        </w:rPr>
        <w:t>、合同总金额</w:t>
      </w:r>
    </w:p>
    <w:p>
      <w:pPr>
        <w:pStyle w:val="4"/>
        <w:spacing w:before="75" w:beforeAutospacing="0" w:after="75" w:afterAutospacing="0"/>
        <w:ind w:firstLine="600" w:firstLineChars="200"/>
        <w:rPr>
          <w:color w:val="000000"/>
          <w:sz w:val="30"/>
          <w:szCs w:val="30"/>
        </w:rPr>
      </w:pPr>
      <w:r>
        <w:rPr>
          <w:color w:val="000000"/>
          <w:sz w:val="30"/>
          <w:szCs w:val="30"/>
        </w:rPr>
        <w:t>3.1</w:t>
      </w:r>
      <w:r>
        <w:rPr>
          <w:rFonts w:hint="eastAsia"/>
          <w:color w:val="000000"/>
          <w:sz w:val="30"/>
          <w:szCs w:val="30"/>
        </w:rPr>
        <w:t>合同总金额为人民币大写：</w:t>
      </w:r>
      <w:r>
        <w:rPr>
          <w:color w:val="000000"/>
          <w:sz w:val="30"/>
          <w:szCs w:val="30"/>
          <w:u w:val="single"/>
        </w:rPr>
        <w:t>     </w:t>
      </w:r>
      <w:r>
        <w:rPr>
          <w:rFonts w:hint="eastAsia"/>
          <w:color w:val="000000"/>
          <w:sz w:val="30"/>
          <w:szCs w:val="30"/>
        </w:rPr>
        <w:t>元（￥</w:t>
      </w:r>
      <w:r>
        <w:rPr>
          <w:color w:val="000000"/>
          <w:sz w:val="30"/>
          <w:szCs w:val="30"/>
          <w:u w:val="single"/>
        </w:rPr>
        <w:t>    </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4</w:t>
      </w:r>
      <w:r>
        <w:rPr>
          <w:rFonts w:hint="eastAsia"/>
          <w:color w:val="000000"/>
          <w:sz w:val="30"/>
          <w:szCs w:val="30"/>
        </w:rPr>
        <w:t>、合同标的交付时间、地点和条件</w:t>
      </w:r>
    </w:p>
    <w:p>
      <w:pPr>
        <w:pStyle w:val="4"/>
        <w:spacing w:before="75" w:beforeAutospacing="0" w:after="75" w:afterAutospacing="0"/>
        <w:ind w:firstLine="600" w:firstLineChars="200"/>
        <w:rPr>
          <w:color w:val="000000"/>
          <w:sz w:val="30"/>
          <w:szCs w:val="30"/>
        </w:rPr>
      </w:pPr>
      <w:r>
        <w:rPr>
          <w:color w:val="000000"/>
          <w:sz w:val="30"/>
          <w:szCs w:val="30"/>
        </w:rPr>
        <w:t>4.1</w:t>
      </w:r>
      <w:r>
        <w:rPr>
          <w:rFonts w:hint="eastAsia"/>
          <w:color w:val="000000"/>
          <w:sz w:val="30"/>
          <w:szCs w:val="30"/>
        </w:rPr>
        <w:t>交付时间：</w:t>
      </w:r>
      <w:r>
        <w:rPr>
          <w:color w:val="000000"/>
          <w:sz w:val="30"/>
          <w:szCs w:val="30"/>
          <w:u w:val="single"/>
        </w:rPr>
        <w:t> 2021</w:t>
      </w:r>
      <w:r>
        <w:rPr>
          <w:rFonts w:hint="eastAsia"/>
          <w:color w:val="000000"/>
          <w:sz w:val="30"/>
          <w:szCs w:val="30"/>
          <w:u w:val="single"/>
        </w:rPr>
        <w:t>年7月15日前</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4.2</w:t>
      </w:r>
      <w:r>
        <w:rPr>
          <w:rFonts w:hint="eastAsia"/>
          <w:color w:val="000000"/>
          <w:sz w:val="30"/>
          <w:szCs w:val="30"/>
        </w:rPr>
        <w:t>交付地点：</w:t>
      </w:r>
      <w:r>
        <w:rPr>
          <w:color w:val="000000"/>
          <w:sz w:val="30"/>
          <w:szCs w:val="30"/>
          <w:u w:val="single"/>
        </w:rPr>
        <w:t> </w:t>
      </w:r>
      <w:r>
        <w:rPr>
          <w:rFonts w:hint="eastAsia"/>
          <w:color w:val="000000"/>
          <w:sz w:val="30"/>
          <w:szCs w:val="30"/>
          <w:u w:val="single"/>
        </w:rPr>
        <w:t>福建省泉州市万虹路东侧310道（福建经贸学校）</w:t>
      </w:r>
      <w:r>
        <w:rPr>
          <w:color w:val="000000"/>
          <w:sz w:val="30"/>
          <w:szCs w:val="30"/>
          <w:u w:val="single"/>
        </w:rPr>
        <w:t> </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4.3</w:t>
      </w:r>
      <w:r>
        <w:rPr>
          <w:rFonts w:hint="eastAsia"/>
          <w:color w:val="000000"/>
          <w:sz w:val="30"/>
          <w:szCs w:val="30"/>
        </w:rPr>
        <w:t>交付条件：</w:t>
      </w:r>
      <w:r>
        <w:rPr>
          <w:color w:val="000000"/>
          <w:sz w:val="30"/>
          <w:szCs w:val="30"/>
          <w:u w:val="single"/>
        </w:rPr>
        <w:t> </w:t>
      </w:r>
      <w:r>
        <w:rPr>
          <w:rFonts w:hint="eastAsia"/>
          <w:color w:val="000000"/>
          <w:sz w:val="30"/>
          <w:szCs w:val="30"/>
          <w:u w:val="single"/>
        </w:rPr>
        <w:t>以甲方的通知为准</w:t>
      </w:r>
      <w:r>
        <w:rPr>
          <w:color w:val="000000"/>
          <w:sz w:val="30"/>
          <w:szCs w:val="30"/>
          <w:u w:val="single"/>
        </w:rPr>
        <w:t> </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5</w:t>
      </w:r>
      <w:r>
        <w:rPr>
          <w:rFonts w:hint="eastAsia"/>
          <w:color w:val="000000"/>
          <w:sz w:val="30"/>
          <w:szCs w:val="30"/>
        </w:rPr>
        <w:t>、合同标的应符合招标文件、乙方投标文件的规定或约定，具体如下：</w:t>
      </w:r>
    </w:p>
    <w:p>
      <w:pPr>
        <w:pStyle w:val="4"/>
        <w:spacing w:before="75" w:beforeAutospacing="0" w:after="75" w:afterAutospacing="0"/>
        <w:ind w:firstLine="600" w:firstLineChars="200"/>
        <w:rPr>
          <w:color w:val="000000"/>
          <w:sz w:val="30"/>
          <w:szCs w:val="30"/>
        </w:rPr>
      </w:pPr>
      <w:r>
        <w:rPr>
          <w:rFonts w:hint="eastAsia"/>
          <w:color w:val="000000"/>
          <w:sz w:val="30"/>
          <w:szCs w:val="30"/>
          <w:u w:val="single"/>
        </w:rPr>
        <w:t>（按照实际情况编制填写，可以是表格或文字描述）</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6</w:t>
      </w:r>
      <w:r>
        <w:rPr>
          <w:rFonts w:hint="eastAsia"/>
          <w:color w:val="000000"/>
          <w:sz w:val="30"/>
          <w:szCs w:val="30"/>
        </w:rPr>
        <w:t>、验收</w:t>
      </w:r>
    </w:p>
    <w:p>
      <w:pPr>
        <w:pStyle w:val="4"/>
        <w:spacing w:before="75" w:beforeAutospacing="0" w:after="75" w:afterAutospacing="0"/>
        <w:ind w:firstLine="600" w:firstLineChars="200"/>
        <w:rPr>
          <w:color w:val="000000"/>
          <w:sz w:val="30"/>
          <w:szCs w:val="30"/>
        </w:rPr>
      </w:pPr>
      <w:r>
        <w:rPr>
          <w:color w:val="000000"/>
          <w:sz w:val="30"/>
          <w:szCs w:val="30"/>
        </w:rPr>
        <w:t>6.1</w:t>
      </w:r>
      <w:r>
        <w:rPr>
          <w:rFonts w:hint="eastAsia"/>
          <w:color w:val="000000"/>
          <w:sz w:val="30"/>
          <w:szCs w:val="30"/>
        </w:rPr>
        <w:t>验收应按照招标文件、乙方投标文件的规定或约定进行，具体如下：</w:t>
      </w:r>
    </w:p>
    <w:p>
      <w:pPr>
        <w:pStyle w:val="4"/>
        <w:spacing w:before="75" w:beforeAutospacing="0" w:after="75" w:afterAutospacing="0"/>
        <w:ind w:firstLine="600" w:firstLineChars="200"/>
        <w:rPr>
          <w:color w:val="000000"/>
          <w:sz w:val="30"/>
          <w:szCs w:val="30"/>
        </w:rPr>
      </w:pPr>
      <w:r>
        <w:rPr>
          <w:rFonts w:hint="eastAsia"/>
          <w:color w:val="000000"/>
          <w:sz w:val="30"/>
          <w:szCs w:val="30"/>
          <w:u w:val="single"/>
        </w:rPr>
        <w:t>（按照实际情况编制填写，可以是表格或文字描述）</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6.2</w:t>
      </w:r>
      <w:r>
        <w:rPr>
          <w:rFonts w:hint="eastAsia"/>
          <w:color w:val="000000"/>
          <w:sz w:val="30"/>
          <w:szCs w:val="30"/>
        </w:rPr>
        <w:t>本项目是否邀请其他投标人参与验收：</w:t>
      </w:r>
    </w:p>
    <w:p>
      <w:pPr>
        <w:pStyle w:val="4"/>
        <w:spacing w:before="75" w:beforeAutospacing="0" w:after="75" w:afterAutospacing="0"/>
        <w:ind w:firstLine="420" w:firstLineChars="200"/>
        <w:rPr>
          <w:color w:val="000000"/>
          <w:sz w:val="30"/>
          <w:szCs w:val="30"/>
        </w:rPr>
      </w:pPr>
      <w:r>
        <w:rPr>
          <w:rFonts w:hint="eastAsia"/>
          <w:color w:val="000000"/>
          <w:sz w:val="21"/>
          <w:szCs w:val="21"/>
          <w:bdr w:val="single" w:color="auto" w:sz="4" w:space="0"/>
        </w:rPr>
        <w:t>√</w:t>
      </w:r>
      <w:r>
        <w:rPr>
          <w:rFonts w:hint="eastAsia"/>
          <w:color w:val="000000"/>
          <w:sz w:val="30"/>
          <w:szCs w:val="30"/>
        </w:rPr>
        <w:t>不邀请。□邀请，具体如下：</w:t>
      </w:r>
      <w:r>
        <w:rPr>
          <w:rFonts w:hint="eastAsia"/>
          <w:color w:val="000000"/>
          <w:sz w:val="30"/>
          <w:szCs w:val="30"/>
          <w:u w:val="single"/>
        </w:rPr>
        <w:t>（按照招标文件规定填写）</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7</w:t>
      </w:r>
      <w:r>
        <w:rPr>
          <w:rFonts w:hint="eastAsia"/>
          <w:color w:val="000000"/>
          <w:sz w:val="30"/>
          <w:szCs w:val="30"/>
        </w:rPr>
        <w:t>、合同款项的支付应按照招标文件的规定进行，具体如下：</w:t>
      </w:r>
    </w:p>
    <w:p>
      <w:pPr>
        <w:pStyle w:val="4"/>
        <w:spacing w:before="75" w:beforeAutospacing="0" w:after="75" w:afterAutospacing="0"/>
        <w:ind w:firstLine="600" w:firstLineChars="200"/>
        <w:rPr>
          <w:color w:val="000000"/>
          <w:sz w:val="30"/>
          <w:szCs w:val="30"/>
        </w:rPr>
      </w:pPr>
      <w:r>
        <w:rPr>
          <w:rFonts w:hint="eastAsia"/>
          <w:color w:val="000000"/>
          <w:sz w:val="30"/>
          <w:szCs w:val="30"/>
          <w:u w:val="single"/>
        </w:rPr>
        <w:t>（按照实际情况编制填写，可以是表格或文字描述，包括一次性支付或分期支付等）</w:t>
      </w:r>
      <w:r>
        <w:rPr>
          <w:rFonts w:hint="eastAsia"/>
          <w:color w:val="000000"/>
          <w:sz w:val="30"/>
          <w:szCs w:val="30"/>
        </w:rPr>
        <w:t>。</w:t>
      </w:r>
    </w:p>
    <w:p>
      <w:pPr>
        <w:pStyle w:val="4"/>
        <w:spacing w:before="75" w:beforeAutospacing="0" w:after="75" w:afterAutospacing="0"/>
        <w:ind w:firstLine="600" w:firstLineChars="200"/>
        <w:rPr>
          <w:color w:val="000000"/>
          <w:sz w:val="30"/>
          <w:szCs w:val="30"/>
        </w:rPr>
      </w:pPr>
      <w:r>
        <w:rPr>
          <w:color w:val="000000"/>
          <w:sz w:val="30"/>
          <w:szCs w:val="30"/>
        </w:rPr>
        <w:t>8</w:t>
      </w:r>
      <w:r>
        <w:rPr>
          <w:rFonts w:hint="eastAsia"/>
          <w:color w:val="000000"/>
          <w:sz w:val="30"/>
          <w:szCs w:val="30"/>
        </w:rPr>
        <w:t>、履约保证金</w:t>
      </w:r>
    </w:p>
    <w:p>
      <w:pPr>
        <w:pStyle w:val="4"/>
        <w:spacing w:before="75" w:beforeAutospacing="0" w:after="75" w:afterAutospacing="0"/>
        <w:ind w:firstLine="600" w:firstLineChars="200"/>
        <w:rPr>
          <w:color w:val="000000"/>
          <w:sz w:val="30"/>
          <w:szCs w:val="30"/>
        </w:rPr>
      </w:pPr>
      <w:r>
        <w:rPr>
          <w:rFonts w:hint="eastAsia"/>
          <w:color w:val="000000"/>
          <w:sz w:val="30"/>
          <w:szCs w:val="30"/>
        </w:rPr>
        <w:t>□无。</w:t>
      </w:r>
      <w:r>
        <w:rPr>
          <w:rFonts w:hint="eastAsia" w:ascii="MS Mincho" w:hAnsi="MS Mincho" w:eastAsia="MS Mincho" w:cs="MS Mincho"/>
          <w:color w:val="000000"/>
          <w:sz w:val="30"/>
          <w:szCs w:val="30"/>
        </w:rPr>
        <w:t>☑</w:t>
      </w:r>
      <w:r>
        <w:rPr>
          <w:rFonts w:hint="eastAsia"/>
          <w:color w:val="000000"/>
          <w:sz w:val="30"/>
          <w:szCs w:val="30"/>
        </w:rPr>
        <w:t>有，具体如下：</w:t>
      </w:r>
      <w:r>
        <w:rPr>
          <w:rFonts w:hint="eastAsia"/>
          <w:color w:val="000000"/>
          <w:sz w:val="30"/>
          <w:szCs w:val="30"/>
          <w:u w:val="single"/>
        </w:rPr>
        <w:t>（按照招标文件规定填写）</w:t>
      </w:r>
      <w:r>
        <w:rPr>
          <w:rFonts w:hint="eastAsia"/>
          <w:color w:val="000000"/>
          <w:sz w:val="30"/>
          <w:szCs w:val="30"/>
        </w:rPr>
        <w:t>。</w:t>
      </w:r>
    </w:p>
    <w:p>
      <w:pPr>
        <w:pStyle w:val="4"/>
        <w:spacing w:before="75" w:beforeAutospacing="0" w:after="75" w:afterAutospacing="0"/>
        <w:ind w:firstLine="480"/>
        <w:rPr>
          <w:color w:val="000000"/>
          <w:sz w:val="30"/>
          <w:szCs w:val="30"/>
        </w:rPr>
      </w:pPr>
      <w:r>
        <w:rPr>
          <w:color w:val="000000"/>
          <w:sz w:val="30"/>
          <w:szCs w:val="30"/>
        </w:rPr>
        <w:t>9</w:t>
      </w:r>
      <w:r>
        <w:rPr>
          <w:rFonts w:hint="eastAsia"/>
          <w:color w:val="000000"/>
          <w:sz w:val="30"/>
          <w:szCs w:val="30"/>
        </w:rPr>
        <w:t>、合同有效期</w:t>
      </w:r>
    </w:p>
    <w:p>
      <w:pPr>
        <w:pStyle w:val="4"/>
        <w:spacing w:before="75" w:beforeAutospacing="0" w:after="75" w:afterAutospacing="0"/>
        <w:ind w:firstLine="480"/>
        <w:rPr>
          <w:color w:val="000000"/>
          <w:sz w:val="30"/>
          <w:szCs w:val="30"/>
        </w:rPr>
      </w:pPr>
      <w:r>
        <w:rPr>
          <w:rFonts w:hint="eastAsia"/>
          <w:color w:val="000000"/>
          <w:sz w:val="30"/>
          <w:szCs w:val="30"/>
          <w:u w:val="single"/>
        </w:rPr>
        <w:t>合同期限半年。即日起至</w:t>
      </w:r>
      <w:r>
        <w:rPr>
          <w:color w:val="000000"/>
          <w:sz w:val="30"/>
          <w:szCs w:val="30"/>
          <w:u w:val="single"/>
        </w:rPr>
        <w:t>2021</w:t>
      </w:r>
      <w:r>
        <w:rPr>
          <w:rFonts w:hint="eastAsia"/>
          <w:color w:val="000000"/>
          <w:sz w:val="30"/>
          <w:szCs w:val="30"/>
          <w:u w:val="single"/>
        </w:rPr>
        <w:t>年</w:t>
      </w:r>
      <w:r>
        <w:rPr>
          <w:color w:val="000000"/>
          <w:sz w:val="30"/>
          <w:szCs w:val="30"/>
          <w:u w:val="single"/>
        </w:rPr>
        <w:t>12</w:t>
      </w:r>
      <w:r>
        <w:rPr>
          <w:rFonts w:hint="eastAsia"/>
          <w:color w:val="000000"/>
          <w:sz w:val="30"/>
          <w:szCs w:val="30"/>
          <w:u w:val="single"/>
        </w:rPr>
        <w:t>月</w:t>
      </w:r>
      <w:r>
        <w:rPr>
          <w:color w:val="000000"/>
          <w:sz w:val="30"/>
          <w:szCs w:val="30"/>
          <w:u w:val="single"/>
        </w:rPr>
        <w:t>31</w:t>
      </w:r>
      <w:r>
        <w:rPr>
          <w:rFonts w:hint="eastAsia"/>
          <w:color w:val="000000"/>
          <w:sz w:val="30"/>
          <w:szCs w:val="30"/>
          <w:u w:val="single"/>
        </w:rPr>
        <w:t>日</w:t>
      </w:r>
      <w:r>
        <w:rPr>
          <w:rFonts w:hint="eastAsia"/>
          <w:color w:val="000000"/>
          <w:sz w:val="30"/>
          <w:szCs w:val="30"/>
        </w:rPr>
        <w:t>。</w:t>
      </w:r>
    </w:p>
    <w:p>
      <w:pPr>
        <w:pStyle w:val="4"/>
        <w:spacing w:before="75" w:beforeAutospacing="0" w:after="75" w:afterAutospacing="0"/>
        <w:ind w:firstLine="480"/>
        <w:rPr>
          <w:color w:val="000000"/>
          <w:sz w:val="30"/>
          <w:szCs w:val="30"/>
        </w:rPr>
      </w:pPr>
      <w:r>
        <w:rPr>
          <w:color w:val="000000"/>
          <w:sz w:val="30"/>
          <w:szCs w:val="30"/>
        </w:rPr>
        <w:t>10</w:t>
      </w:r>
      <w:r>
        <w:rPr>
          <w:rFonts w:hint="eastAsia"/>
          <w:color w:val="000000"/>
          <w:sz w:val="30"/>
          <w:szCs w:val="30"/>
        </w:rPr>
        <w:t>、违约责任</w:t>
      </w:r>
    </w:p>
    <w:p>
      <w:pPr>
        <w:pStyle w:val="4"/>
        <w:spacing w:before="75" w:beforeAutospacing="0" w:after="75" w:afterAutospacing="0"/>
        <w:ind w:firstLine="480"/>
        <w:rPr>
          <w:color w:val="000000"/>
          <w:sz w:val="30"/>
          <w:szCs w:val="30"/>
        </w:rPr>
      </w:pPr>
      <w:r>
        <w:rPr>
          <w:rFonts w:hint="eastAsia"/>
          <w:color w:val="000000"/>
          <w:sz w:val="30"/>
          <w:szCs w:val="30"/>
          <w:u w:val="single"/>
        </w:rPr>
        <w:t>（按照实际情况编制填写，可以是表格或文字描述）</w:t>
      </w:r>
      <w:r>
        <w:rPr>
          <w:rFonts w:hint="eastAsia"/>
          <w:color w:val="000000"/>
          <w:sz w:val="30"/>
          <w:szCs w:val="30"/>
        </w:rPr>
        <w:t>。</w:t>
      </w:r>
    </w:p>
    <w:p>
      <w:pPr>
        <w:pStyle w:val="4"/>
        <w:spacing w:before="75" w:beforeAutospacing="0" w:after="75" w:afterAutospacing="0"/>
        <w:ind w:firstLine="480"/>
        <w:rPr>
          <w:color w:val="000000"/>
          <w:sz w:val="30"/>
          <w:szCs w:val="30"/>
        </w:rPr>
      </w:pPr>
      <w:r>
        <w:rPr>
          <w:color w:val="000000"/>
          <w:sz w:val="30"/>
          <w:szCs w:val="30"/>
        </w:rPr>
        <w:t>11</w:t>
      </w:r>
      <w:r>
        <w:rPr>
          <w:rFonts w:hint="eastAsia"/>
          <w:color w:val="000000"/>
          <w:sz w:val="30"/>
          <w:szCs w:val="30"/>
        </w:rPr>
        <w:t>、知识产权</w:t>
      </w:r>
    </w:p>
    <w:p>
      <w:pPr>
        <w:pStyle w:val="4"/>
        <w:spacing w:before="75" w:beforeAutospacing="0" w:after="75" w:afterAutospacing="0"/>
        <w:ind w:firstLine="480"/>
        <w:rPr>
          <w:color w:val="000000"/>
          <w:sz w:val="30"/>
          <w:szCs w:val="30"/>
        </w:rPr>
      </w:pPr>
      <w:r>
        <w:rPr>
          <w:color w:val="000000"/>
          <w:sz w:val="30"/>
          <w:szCs w:val="30"/>
        </w:rPr>
        <w:t>11.1</w:t>
      </w:r>
      <w:r>
        <w:rPr>
          <w:rFonts w:hint="eastAsia"/>
          <w:color w:val="000000"/>
          <w:sz w:val="30"/>
          <w:szCs w:val="30"/>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spacing w:before="75" w:beforeAutospacing="0" w:after="75" w:afterAutospacing="0"/>
        <w:ind w:firstLine="480"/>
        <w:rPr>
          <w:color w:val="000000"/>
          <w:sz w:val="30"/>
          <w:szCs w:val="30"/>
        </w:rPr>
      </w:pPr>
      <w:r>
        <w:rPr>
          <w:color w:val="000000"/>
          <w:sz w:val="30"/>
          <w:szCs w:val="30"/>
        </w:rPr>
        <w:t>11.2</w:t>
      </w:r>
      <w:r>
        <w:rPr>
          <w:rFonts w:hint="eastAsia"/>
          <w:color w:val="000000"/>
          <w:sz w:val="30"/>
          <w:szCs w:val="30"/>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color w:val="000000"/>
          <w:sz w:val="30"/>
          <w:szCs w:val="30"/>
          <w:u w:val="single"/>
        </w:rPr>
        <w:t>（按照实际情况编制填写）</w:t>
      </w:r>
      <w:r>
        <w:rPr>
          <w:rFonts w:hint="eastAsia"/>
          <w:color w:val="000000"/>
          <w:sz w:val="30"/>
          <w:szCs w:val="30"/>
        </w:rPr>
        <w:t>。</w:t>
      </w:r>
    </w:p>
    <w:p>
      <w:pPr>
        <w:pStyle w:val="4"/>
        <w:spacing w:before="75" w:beforeAutospacing="0" w:after="75" w:afterAutospacing="0"/>
        <w:ind w:firstLine="480"/>
        <w:rPr>
          <w:color w:val="000000"/>
          <w:sz w:val="30"/>
          <w:szCs w:val="30"/>
        </w:rPr>
      </w:pPr>
      <w:r>
        <w:rPr>
          <w:color w:val="000000"/>
          <w:sz w:val="30"/>
          <w:szCs w:val="30"/>
        </w:rPr>
        <w:t>12</w:t>
      </w:r>
      <w:r>
        <w:rPr>
          <w:rFonts w:hint="eastAsia"/>
          <w:color w:val="000000"/>
          <w:sz w:val="30"/>
          <w:szCs w:val="30"/>
        </w:rPr>
        <w:t>、解决争议的方法</w:t>
      </w:r>
    </w:p>
    <w:p>
      <w:pPr>
        <w:pStyle w:val="4"/>
        <w:spacing w:before="75" w:beforeAutospacing="0" w:after="75" w:afterAutospacing="0"/>
        <w:ind w:firstLine="480"/>
        <w:rPr>
          <w:color w:val="000000"/>
          <w:sz w:val="30"/>
          <w:szCs w:val="30"/>
        </w:rPr>
      </w:pPr>
      <w:r>
        <w:rPr>
          <w:color w:val="000000"/>
          <w:sz w:val="30"/>
          <w:szCs w:val="30"/>
        </w:rPr>
        <w:t>12.1</w:t>
      </w:r>
      <w:r>
        <w:rPr>
          <w:rFonts w:hint="eastAsia"/>
          <w:color w:val="000000"/>
          <w:sz w:val="30"/>
          <w:szCs w:val="30"/>
        </w:rPr>
        <w:t>甲、乙双方协商解决。</w:t>
      </w:r>
    </w:p>
    <w:p>
      <w:pPr>
        <w:pStyle w:val="4"/>
        <w:spacing w:before="75" w:beforeAutospacing="0" w:after="75" w:afterAutospacing="0"/>
        <w:ind w:firstLine="480"/>
        <w:rPr>
          <w:color w:val="000000"/>
          <w:sz w:val="30"/>
          <w:szCs w:val="30"/>
        </w:rPr>
      </w:pPr>
      <w:r>
        <w:rPr>
          <w:color w:val="000000"/>
          <w:sz w:val="30"/>
          <w:szCs w:val="30"/>
        </w:rPr>
        <w:t>12.2</w:t>
      </w:r>
      <w:r>
        <w:rPr>
          <w:rFonts w:hint="eastAsia"/>
          <w:color w:val="000000"/>
          <w:sz w:val="30"/>
          <w:szCs w:val="30"/>
        </w:rPr>
        <w:t>若协商解决不成，则通过下列途径之一解决：</w:t>
      </w:r>
    </w:p>
    <w:p>
      <w:pPr>
        <w:pStyle w:val="4"/>
        <w:spacing w:before="75" w:beforeAutospacing="0" w:after="75" w:afterAutospacing="0"/>
        <w:ind w:firstLine="480"/>
        <w:rPr>
          <w:color w:val="000000"/>
          <w:sz w:val="30"/>
          <w:szCs w:val="30"/>
        </w:rPr>
      </w:pPr>
      <w:r>
        <w:rPr>
          <w:rFonts w:hint="eastAsia"/>
          <w:color w:val="000000"/>
          <w:sz w:val="30"/>
          <w:szCs w:val="30"/>
        </w:rPr>
        <w:t>□提交仲裁委员会仲裁，具体如下：</w:t>
      </w:r>
      <w:r>
        <w:rPr>
          <w:rFonts w:hint="eastAsia"/>
          <w:color w:val="000000"/>
          <w:sz w:val="30"/>
          <w:szCs w:val="30"/>
          <w:u w:val="single"/>
        </w:rPr>
        <w:t>（按照实际情况编制填写）</w:t>
      </w:r>
      <w:r>
        <w:rPr>
          <w:rFonts w:hint="eastAsia"/>
          <w:color w:val="000000"/>
          <w:sz w:val="30"/>
          <w:szCs w:val="30"/>
        </w:rPr>
        <w:t>。</w:t>
      </w:r>
    </w:p>
    <w:p>
      <w:pPr>
        <w:pStyle w:val="4"/>
        <w:spacing w:before="75" w:beforeAutospacing="0" w:after="75" w:afterAutospacing="0"/>
        <w:ind w:firstLine="480"/>
        <w:rPr>
          <w:color w:val="000000"/>
          <w:sz w:val="30"/>
          <w:szCs w:val="30"/>
        </w:rPr>
      </w:pPr>
      <w:r>
        <w:rPr>
          <w:rFonts w:hint="eastAsia"/>
          <w:color w:val="000000"/>
          <w:sz w:val="30"/>
          <w:szCs w:val="30"/>
        </w:rPr>
        <w:t>□向人民法院提起诉讼，具体如下：</w:t>
      </w:r>
      <w:r>
        <w:rPr>
          <w:rFonts w:hint="eastAsia"/>
          <w:color w:val="000000"/>
          <w:sz w:val="30"/>
          <w:szCs w:val="30"/>
          <w:u w:val="single"/>
        </w:rPr>
        <w:t>（按照实际情况编制填写）</w:t>
      </w:r>
      <w:r>
        <w:rPr>
          <w:rFonts w:hint="eastAsia"/>
          <w:color w:val="000000"/>
          <w:sz w:val="30"/>
          <w:szCs w:val="30"/>
        </w:rPr>
        <w:t>。</w:t>
      </w:r>
    </w:p>
    <w:p>
      <w:pPr>
        <w:pStyle w:val="4"/>
        <w:spacing w:before="75" w:beforeAutospacing="0" w:after="75" w:afterAutospacing="0"/>
        <w:ind w:firstLine="480"/>
        <w:rPr>
          <w:color w:val="000000"/>
          <w:sz w:val="30"/>
          <w:szCs w:val="30"/>
        </w:rPr>
      </w:pPr>
      <w:r>
        <w:rPr>
          <w:color w:val="000000"/>
          <w:sz w:val="30"/>
          <w:szCs w:val="30"/>
        </w:rPr>
        <w:t>13</w:t>
      </w:r>
      <w:r>
        <w:rPr>
          <w:rFonts w:hint="eastAsia"/>
          <w:color w:val="000000"/>
          <w:sz w:val="30"/>
          <w:szCs w:val="30"/>
        </w:rPr>
        <w:t>、不可抗力</w:t>
      </w:r>
    </w:p>
    <w:p>
      <w:pPr>
        <w:pStyle w:val="4"/>
        <w:spacing w:before="75" w:beforeAutospacing="0" w:after="75" w:afterAutospacing="0"/>
        <w:ind w:firstLine="480"/>
        <w:rPr>
          <w:color w:val="000000"/>
          <w:sz w:val="30"/>
          <w:szCs w:val="30"/>
        </w:rPr>
      </w:pPr>
      <w:r>
        <w:rPr>
          <w:color w:val="000000"/>
          <w:sz w:val="30"/>
          <w:szCs w:val="30"/>
        </w:rPr>
        <w:t>13.1</w:t>
      </w:r>
      <w:r>
        <w:rPr>
          <w:rFonts w:hint="eastAsia"/>
          <w:color w:val="000000"/>
          <w:sz w:val="30"/>
          <w:szCs w:val="30"/>
        </w:rPr>
        <w:t>因不可抗力造成违约的，遭受不可抗力一方应及时向对方通报不能履行或不能完全履行的理由，并在随后取得有关主管机关证明后的</w:t>
      </w:r>
      <w:r>
        <w:rPr>
          <w:color w:val="000000"/>
          <w:sz w:val="30"/>
          <w:szCs w:val="30"/>
        </w:rPr>
        <w:t>15</w:t>
      </w:r>
      <w:r>
        <w:rPr>
          <w:rFonts w:hint="eastAsia"/>
          <w:color w:val="000000"/>
          <w:sz w:val="30"/>
          <w:szCs w:val="30"/>
        </w:rPr>
        <w:t>日内向另一方提供不可抗力发生及持续期间的充分证据。基于以上行为，允许遭受不可抗力一方延期履行、部分履行或不履行合同，并根据情况可部分或全部免于承担违约责任。</w:t>
      </w:r>
    </w:p>
    <w:p>
      <w:pPr>
        <w:pStyle w:val="4"/>
        <w:spacing w:before="75" w:beforeAutospacing="0" w:after="75" w:afterAutospacing="0"/>
        <w:ind w:firstLine="480"/>
        <w:rPr>
          <w:color w:val="000000"/>
          <w:sz w:val="30"/>
          <w:szCs w:val="30"/>
        </w:rPr>
      </w:pPr>
      <w:r>
        <w:rPr>
          <w:color w:val="000000"/>
          <w:sz w:val="30"/>
          <w:szCs w:val="30"/>
        </w:rPr>
        <w:t>13.2</w:t>
      </w:r>
      <w:r>
        <w:rPr>
          <w:rFonts w:hint="eastAsia"/>
          <w:color w:val="000000"/>
          <w:sz w:val="30"/>
          <w:szCs w:val="30"/>
        </w:rPr>
        <w:t>本合同中的不可抗力指不能预见、不能避免、不能克服的客观情况，包括但不限于：自然灾害如地震、台风、洪水、火灾及政府行为、法律规定或其适用的变化或其他任何无法预见、避免或控制的事件。</w:t>
      </w:r>
    </w:p>
    <w:p>
      <w:pPr>
        <w:pStyle w:val="4"/>
        <w:spacing w:before="75" w:beforeAutospacing="0" w:after="75" w:afterAutospacing="0"/>
        <w:ind w:firstLine="480"/>
        <w:rPr>
          <w:color w:val="000000"/>
          <w:sz w:val="30"/>
          <w:szCs w:val="30"/>
        </w:rPr>
      </w:pPr>
      <w:r>
        <w:rPr>
          <w:color w:val="000000"/>
          <w:sz w:val="30"/>
          <w:szCs w:val="30"/>
        </w:rPr>
        <w:t>14</w:t>
      </w:r>
      <w:r>
        <w:rPr>
          <w:rFonts w:hint="eastAsia"/>
          <w:color w:val="000000"/>
          <w:sz w:val="30"/>
          <w:szCs w:val="30"/>
        </w:rPr>
        <w:t>、合同条款</w:t>
      </w:r>
    </w:p>
    <w:p>
      <w:pPr>
        <w:pStyle w:val="4"/>
        <w:spacing w:before="75" w:beforeAutospacing="0" w:after="75" w:afterAutospacing="0"/>
        <w:ind w:firstLine="480"/>
        <w:rPr>
          <w:color w:val="000000"/>
          <w:sz w:val="30"/>
          <w:szCs w:val="30"/>
        </w:rPr>
      </w:pPr>
      <w:r>
        <w:rPr>
          <w:rFonts w:hint="eastAsia"/>
          <w:color w:val="000000"/>
          <w:sz w:val="30"/>
          <w:szCs w:val="30"/>
          <w:u w:val="single"/>
        </w:rPr>
        <w:t>（按照实际情况编制填写。招标文件已有规定的，双方均不得变更或调整；招标文件未作规定的，双方可通过友好协商进行约定）</w:t>
      </w:r>
      <w:r>
        <w:rPr>
          <w:rFonts w:hint="eastAsia"/>
          <w:color w:val="000000"/>
          <w:sz w:val="30"/>
          <w:szCs w:val="30"/>
        </w:rPr>
        <w:t>。</w:t>
      </w:r>
    </w:p>
    <w:p>
      <w:pPr>
        <w:pStyle w:val="4"/>
        <w:spacing w:before="75" w:beforeAutospacing="0" w:after="75" w:afterAutospacing="0"/>
        <w:ind w:firstLine="480"/>
        <w:rPr>
          <w:color w:val="000000"/>
          <w:sz w:val="30"/>
          <w:szCs w:val="30"/>
        </w:rPr>
      </w:pPr>
      <w:r>
        <w:rPr>
          <w:color w:val="000000"/>
          <w:sz w:val="30"/>
          <w:szCs w:val="30"/>
        </w:rPr>
        <w:t>15</w:t>
      </w:r>
      <w:r>
        <w:rPr>
          <w:rFonts w:hint="eastAsia"/>
          <w:color w:val="000000"/>
          <w:sz w:val="30"/>
          <w:szCs w:val="30"/>
        </w:rPr>
        <w:t>、其他约定</w:t>
      </w:r>
    </w:p>
    <w:p>
      <w:pPr>
        <w:pStyle w:val="4"/>
        <w:spacing w:before="75" w:beforeAutospacing="0" w:after="75" w:afterAutospacing="0"/>
        <w:ind w:firstLine="480"/>
        <w:rPr>
          <w:color w:val="000000"/>
          <w:sz w:val="30"/>
          <w:szCs w:val="30"/>
        </w:rPr>
      </w:pPr>
      <w:r>
        <w:rPr>
          <w:color w:val="000000"/>
          <w:sz w:val="30"/>
          <w:szCs w:val="30"/>
        </w:rPr>
        <w:t>15.1</w:t>
      </w:r>
      <w:r>
        <w:rPr>
          <w:rFonts w:hint="eastAsia"/>
          <w:color w:val="000000"/>
          <w:sz w:val="30"/>
          <w:szCs w:val="30"/>
        </w:rPr>
        <w:t>合同文件与本合同具有同等法律效力。</w:t>
      </w:r>
    </w:p>
    <w:p>
      <w:pPr>
        <w:pStyle w:val="4"/>
        <w:spacing w:before="75" w:beforeAutospacing="0" w:after="75" w:afterAutospacing="0"/>
        <w:ind w:firstLine="480"/>
        <w:rPr>
          <w:color w:val="000000"/>
          <w:sz w:val="30"/>
          <w:szCs w:val="30"/>
        </w:rPr>
      </w:pPr>
      <w:r>
        <w:rPr>
          <w:color w:val="000000"/>
          <w:sz w:val="30"/>
          <w:szCs w:val="30"/>
        </w:rPr>
        <w:t>15.2</w:t>
      </w:r>
      <w:r>
        <w:rPr>
          <w:rFonts w:hint="eastAsia"/>
          <w:color w:val="000000"/>
          <w:sz w:val="30"/>
          <w:szCs w:val="30"/>
        </w:rPr>
        <w:t>本合同未尽事宜，双方可另行补充。</w:t>
      </w:r>
    </w:p>
    <w:p>
      <w:pPr>
        <w:pStyle w:val="4"/>
        <w:spacing w:before="75" w:beforeAutospacing="0" w:after="75" w:afterAutospacing="0"/>
        <w:ind w:firstLine="480"/>
        <w:rPr>
          <w:color w:val="000000"/>
          <w:sz w:val="30"/>
          <w:szCs w:val="30"/>
        </w:rPr>
      </w:pPr>
      <w:r>
        <w:rPr>
          <w:color w:val="000000"/>
          <w:sz w:val="30"/>
          <w:szCs w:val="30"/>
        </w:rPr>
        <w:t>15.3</w:t>
      </w:r>
      <w:r>
        <w:rPr>
          <w:rFonts w:hint="eastAsia"/>
          <w:color w:val="000000"/>
          <w:sz w:val="30"/>
          <w:szCs w:val="30"/>
        </w:rPr>
        <w:t>合同生效：自签订之日起生效。</w:t>
      </w:r>
    </w:p>
    <w:p>
      <w:pPr>
        <w:pStyle w:val="4"/>
        <w:spacing w:before="75" w:beforeAutospacing="0" w:after="75" w:afterAutospacing="0"/>
        <w:ind w:firstLine="480"/>
        <w:rPr>
          <w:color w:val="000000"/>
          <w:sz w:val="30"/>
          <w:szCs w:val="30"/>
        </w:rPr>
      </w:pPr>
      <w:r>
        <w:rPr>
          <w:color w:val="000000"/>
          <w:sz w:val="30"/>
          <w:szCs w:val="30"/>
        </w:rPr>
        <w:t>15.4</w:t>
      </w:r>
      <w:r>
        <w:rPr>
          <w:rFonts w:hint="eastAsia"/>
          <w:color w:val="000000"/>
          <w:sz w:val="30"/>
          <w:szCs w:val="30"/>
        </w:rPr>
        <w:t>本合同一式</w:t>
      </w:r>
      <w:r>
        <w:rPr>
          <w:rFonts w:hint="eastAsia"/>
          <w:color w:val="000000"/>
          <w:sz w:val="30"/>
          <w:szCs w:val="30"/>
          <w:u w:val="single"/>
        </w:rPr>
        <w:t>（填写具体份数）</w:t>
      </w:r>
      <w:r>
        <w:rPr>
          <w:rFonts w:hint="eastAsia"/>
          <w:color w:val="000000"/>
          <w:sz w:val="30"/>
          <w:szCs w:val="30"/>
        </w:rPr>
        <w:t>份，经双方授权代表签字并盖章后生效。甲方、乙方各执</w:t>
      </w:r>
      <w:r>
        <w:rPr>
          <w:rFonts w:hint="eastAsia"/>
          <w:color w:val="000000"/>
          <w:sz w:val="30"/>
          <w:szCs w:val="30"/>
          <w:u w:val="single"/>
        </w:rPr>
        <w:t>（填写具体份数）</w:t>
      </w:r>
      <w:r>
        <w:rPr>
          <w:rFonts w:hint="eastAsia"/>
          <w:color w:val="000000"/>
          <w:sz w:val="30"/>
          <w:szCs w:val="30"/>
        </w:rPr>
        <w:t>份，具有同等效力。</w:t>
      </w:r>
    </w:p>
    <w:p>
      <w:pPr>
        <w:pStyle w:val="4"/>
        <w:spacing w:before="75" w:beforeAutospacing="0" w:after="75" w:afterAutospacing="0"/>
        <w:ind w:firstLine="480"/>
        <w:rPr>
          <w:color w:val="000000"/>
          <w:sz w:val="30"/>
          <w:szCs w:val="30"/>
        </w:rPr>
      </w:pPr>
      <w:r>
        <w:rPr>
          <w:rFonts w:hint="eastAsia"/>
          <w:color w:val="000000"/>
          <w:sz w:val="30"/>
          <w:szCs w:val="30"/>
        </w:rPr>
        <w:t>（以下无正文）</w:t>
      </w:r>
    </w:p>
    <w:p>
      <w:pPr>
        <w:pStyle w:val="4"/>
        <w:spacing w:before="75" w:beforeAutospacing="0" w:after="75" w:afterAutospacing="0"/>
        <w:rPr>
          <w:color w:val="000000"/>
          <w:sz w:val="30"/>
          <w:szCs w:val="30"/>
        </w:rPr>
      </w:pPr>
      <w:r>
        <w:rPr>
          <w:rFonts w:hint="eastAsia"/>
          <w:color w:val="000000"/>
          <w:sz w:val="30"/>
          <w:szCs w:val="30"/>
        </w:rPr>
        <w:t>甲方：</w:t>
      </w:r>
      <w:r>
        <w:rPr>
          <w:color w:val="000000"/>
          <w:sz w:val="30"/>
          <w:szCs w:val="30"/>
        </w:rPr>
        <w:t>                  </w:t>
      </w:r>
      <w:r>
        <w:rPr>
          <w:rFonts w:hint="eastAsia"/>
          <w:color w:val="000000"/>
          <w:sz w:val="30"/>
          <w:szCs w:val="30"/>
        </w:rPr>
        <w:t>乙方：</w:t>
      </w:r>
    </w:p>
    <w:p>
      <w:pPr>
        <w:pStyle w:val="4"/>
        <w:spacing w:before="75" w:beforeAutospacing="0" w:after="75" w:afterAutospacing="0"/>
        <w:rPr>
          <w:color w:val="000000"/>
          <w:sz w:val="30"/>
          <w:szCs w:val="30"/>
        </w:rPr>
      </w:pPr>
      <w:r>
        <w:rPr>
          <w:rFonts w:hint="eastAsia"/>
          <w:color w:val="000000"/>
          <w:sz w:val="30"/>
          <w:szCs w:val="30"/>
        </w:rPr>
        <w:t>住所：</w:t>
      </w:r>
      <w:r>
        <w:rPr>
          <w:color w:val="000000"/>
          <w:sz w:val="30"/>
          <w:szCs w:val="30"/>
        </w:rPr>
        <w:t>                 </w:t>
      </w:r>
      <w:r>
        <w:rPr>
          <w:rFonts w:hint="eastAsia"/>
          <w:color w:val="000000"/>
          <w:sz w:val="30"/>
          <w:szCs w:val="30"/>
        </w:rPr>
        <w:t>住所：</w:t>
      </w:r>
    </w:p>
    <w:p>
      <w:pPr>
        <w:pStyle w:val="4"/>
        <w:spacing w:before="75" w:beforeAutospacing="0" w:after="75" w:afterAutospacing="0"/>
        <w:rPr>
          <w:color w:val="000000"/>
          <w:sz w:val="30"/>
          <w:szCs w:val="30"/>
        </w:rPr>
      </w:pPr>
      <w:r>
        <w:rPr>
          <w:rFonts w:hint="eastAsia"/>
          <w:color w:val="000000"/>
          <w:sz w:val="30"/>
          <w:szCs w:val="30"/>
        </w:rPr>
        <w:t>单位负责人：</w:t>
      </w:r>
      <w:r>
        <w:rPr>
          <w:color w:val="000000"/>
          <w:sz w:val="30"/>
          <w:szCs w:val="30"/>
        </w:rPr>
        <w:t>          </w:t>
      </w:r>
      <w:r>
        <w:rPr>
          <w:rFonts w:hint="eastAsia"/>
          <w:color w:val="000000"/>
          <w:sz w:val="30"/>
          <w:szCs w:val="30"/>
        </w:rPr>
        <w:t>单位负责人：</w:t>
      </w:r>
    </w:p>
    <w:p>
      <w:pPr>
        <w:pStyle w:val="4"/>
        <w:spacing w:before="75" w:beforeAutospacing="0" w:after="75" w:afterAutospacing="0"/>
        <w:rPr>
          <w:color w:val="000000"/>
          <w:sz w:val="30"/>
          <w:szCs w:val="30"/>
        </w:rPr>
      </w:pPr>
      <w:r>
        <w:rPr>
          <w:rFonts w:hint="eastAsia"/>
          <w:color w:val="000000"/>
          <w:sz w:val="30"/>
          <w:szCs w:val="30"/>
        </w:rPr>
        <w:t>委托代理人：</w:t>
      </w:r>
      <w:r>
        <w:rPr>
          <w:color w:val="000000"/>
          <w:sz w:val="30"/>
          <w:szCs w:val="30"/>
        </w:rPr>
        <w:t xml:space="preserve">         </w:t>
      </w:r>
      <w:r>
        <w:rPr>
          <w:rFonts w:hint="eastAsia"/>
          <w:color w:val="000000"/>
          <w:sz w:val="30"/>
          <w:szCs w:val="30"/>
        </w:rPr>
        <w:t>委托代理人：</w:t>
      </w:r>
    </w:p>
    <w:p>
      <w:pPr>
        <w:pStyle w:val="4"/>
        <w:spacing w:before="75" w:beforeAutospacing="0" w:after="75" w:afterAutospacing="0"/>
        <w:rPr>
          <w:color w:val="000000"/>
          <w:sz w:val="30"/>
          <w:szCs w:val="30"/>
        </w:rPr>
      </w:pPr>
      <w:r>
        <w:rPr>
          <w:rFonts w:hint="eastAsia"/>
          <w:color w:val="000000"/>
          <w:sz w:val="30"/>
          <w:szCs w:val="30"/>
        </w:rPr>
        <w:t>联系方法：</w:t>
      </w:r>
      <w:r>
        <w:rPr>
          <w:color w:val="000000"/>
          <w:sz w:val="30"/>
          <w:szCs w:val="30"/>
        </w:rPr>
        <w:t xml:space="preserve">            </w:t>
      </w:r>
      <w:r>
        <w:rPr>
          <w:rFonts w:hint="eastAsia"/>
          <w:color w:val="000000"/>
          <w:sz w:val="30"/>
          <w:szCs w:val="30"/>
        </w:rPr>
        <w:t>联系方法：</w:t>
      </w:r>
    </w:p>
    <w:p>
      <w:pPr>
        <w:pStyle w:val="4"/>
        <w:spacing w:before="75" w:beforeAutospacing="0" w:after="75" w:afterAutospacing="0"/>
        <w:rPr>
          <w:color w:val="000000"/>
          <w:sz w:val="30"/>
          <w:szCs w:val="30"/>
        </w:rPr>
      </w:pPr>
      <w:r>
        <w:rPr>
          <w:rFonts w:hint="eastAsia"/>
          <w:color w:val="000000"/>
          <w:sz w:val="30"/>
          <w:szCs w:val="30"/>
        </w:rPr>
        <w:t>开户银行：</w:t>
      </w:r>
      <w:r>
        <w:rPr>
          <w:color w:val="000000"/>
          <w:sz w:val="30"/>
          <w:szCs w:val="30"/>
        </w:rPr>
        <w:t xml:space="preserve">           </w:t>
      </w:r>
      <w:r>
        <w:rPr>
          <w:rFonts w:hint="eastAsia"/>
          <w:color w:val="000000"/>
          <w:sz w:val="30"/>
          <w:szCs w:val="30"/>
        </w:rPr>
        <w:t>开户银行：</w:t>
      </w:r>
    </w:p>
    <w:p>
      <w:pPr>
        <w:pStyle w:val="4"/>
        <w:spacing w:before="75" w:beforeAutospacing="0" w:after="75" w:afterAutospacing="0"/>
        <w:rPr>
          <w:color w:val="000000"/>
          <w:sz w:val="30"/>
          <w:szCs w:val="30"/>
        </w:rPr>
      </w:pPr>
      <w:r>
        <w:rPr>
          <w:rFonts w:hint="eastAsia"/>
          <w:color w:val="000000"/>
          <w:sz w:val="30"/>
          <w:szCs w:val="30"/>
        </w:rPr>
        <w:t>账号：</w:t>
      </w:r>
      <w:r>
        <w:rPr>
          <w:color w:val="000000"/>
          <w:sz w:val="30"/>
          <w:szCs w:val="30"/>
        </w:rPr>
        <w:t xml:space="preserve">                </w:t>
      </w:r>
      <w:r>
        <w:rPr>
          <w:rFonts w:hint="eastAsia"/>
          <w:color w:val="000000"/>
          <w:sz w:val="30"/>
          <w:szCs w:val="30"/>
        </w:rPr>
        <w:t>账号：</w:t>
      </w:r>
    </w:p>
    <w:p>
      <w:pPr>
        <w:pStyle w:val="4"/>
        <w:spacing w:before="75" w:beforeAutospacing="0" w:after="75" w:afterAutospacing="0"/>
        <w:rPr>
          <w:color w:val="000000"/>
          <w:sz w:val="30"/>
          <w:szCs w:val="30"/>
        </w:rPr>
      </w:pPr>
      <w:r>
        <w:rPr>
          <w:color w:val="000000"/>
          <w:sz w:val="30"/>
          <w:szCs w:val="30"/>
        </w:rPr>
        <w:t> </w:t>
      </w:r>
    </w:p>
    <w:p>
      <w:pPr>
        <w:pStyle w:val="4"/>
        <w:spacing w:before="75" w:beforeAutospacing="0" w:after="75" w:afterAutospacing="0"/>
        <w:rPr>
          <w:color w:val="000000"/>
          <w:sz w:val="30"/>
          <w:szCs w:val="30"/>
        </w:rPr>
      </w:pPr>
      <w:r>
        <w:rPr>
          <w:color w:val="000000"/>
          <w:sz w:val="30"/>
          <w:szCs w:val="30"/>
        </w:rPr>
        <w:t> </w:t>
      </w:r>
    </w:p>
    <w:p>
      <w:pPr>
        <w:pStyle w:val="4"/>
        <w:spacing w:before="75" w:beforeAutospacing="0" w:after="75" w:afterAutospacing="0"/>
        <w:ind w:firstLine="3000" w:firstLineChars="1000"/>
        <w:rPr>
          <w:color w:val="000000"/>
          <w:sz w:val="30"/>
          <w:szCs w:val="30"/>
        </w:rPr>
      </w:pPr>
      <w:r>
        <w:rPr>
          <w:rFonts w:hint="eastAsia"/>
          <w:color w:val="000000"/>
          <w:sz w:val="30"/>
          <w:szCs w:val="30"/>
        </w:rPr>
        <w:t>签订日期：</w:t>
      </w:r>
      <w:r>
        <w:rPr>
          <w:color w:val="000000"/>
          <w:sz w:val="30"/>
          <w:szCs w:val="30"/>
          <w:u w:val="single"/>
        </w:rPr>
        <w:t>    </w:t>
      </w:r>
      <w:r>
        <w:rPr>
          <w:rFonts w:hint="eastAsia"/>
          <w:color w:val="000000"/>
          <w:sz w:val="30"/>
          <w:szCs w:val="30"/>
        </w:rPr>
        <w:t>年</w:t>
      </w:r>
      <w:r>
        <w:rPr>
          <w:color w:val="000000"/>
          <w:sz w:val="30"/>
          <w:szCs w:val="30"/>
          <w:u w:val="single"/>
        </w:rPr>
        <w:t>   </w:t>
      </w:r>
      <w:r>
        <w:rPr>
          <w:rFonts w:hint="eastAsia"/>
          <w:color w:val="000000"/>
          <w:sz w:val="30"/>
          <w:szCs w:val="30"/>
        </w:rPr>
        <w:t>月</w:t>
      </w:r>
      <w:r>
        <w:rPr>
          <w:color w:val="000000"/>
          <w:sz w:val="30"/>
          <w:szCs w:val="30"/>
          <w:u w:val="single"/>
        </w:rPr>
        <w:t>   </w:t>
      </w:r>
      <w:r>
        <w:rPr>
          <w:rFonts w:hint="eastAsia"/>
          <w:color w:val="000000"/>
          <w:sz w:val="30"/>
          <w:szCs w:val="30"/>
        </w:rPr>
        <w:t>日</w:t>
      </w:r>
    </w:p>
    <w:p>
      <w:pPr>
        <w:rPr>
          <w:rFonts w:ascii="宋体"/>
          <w:sz w:val="30"/>
          <w:szCs w:val="30"/>
        </w:rPr>
      </w:pPr>
    </w:p>
    <w:p>
      <w:pPr>
        <w:rPr>
          <w:rFonts w:ascii="宋体"/>
          <w:sz w:val="30"/>
          <w:szCs w:val="30"/>
        </w:rPr>
      </w:pPr>
    </w:p>
    <w:p>
      <w:pPr>
        <w:spacing w:line="360" w:lineRule="auto"/>
        <w:rPr>
          <w:sz w:val="24"/>
        </w:rPr>
      </w:pPr>
    </w:p>
    <w:p>
      <w:pPr>
        <w:spacing w:line="360" w:lineRule="auto"/>
        <w:rPr>
          <w:sz w:val="24"/>
        </w:rPr>
      </w:pP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Roboto">
    <w:altName w:val="Segoe Print"/>
    <w:panose1 w:val="00000000000000000000"/>
    <w:charset w:val="00"/>
    <w:family w:val="auto"/>
    <w:pitch w:val="default"/>
    <w:sig w:usb0="00000000" w:usb1="00000000" w:usb2="00000020" w:usb3="00000000" w:csb0="0000019F" w:csb1="00000000"/>
  </w:font>
  <w:font w:name="Segoe Print">
    <w:panose1 w:val="02000600000000000000"/>
    <w:charset w:val="00"/>
    <w:family w:val="auto"/>
    <w:pitch w:val="default"/>
    <w:sig w:usb0="0000028F" w:usb1="00000000" w:usb2="00000000" w:usb3="00000000" w:csb0="2000009F" w:csb1="47010000"/>
  </w:font>
  <w:font w:name="inheri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C5B15"/>
    <w:multiLevelType w:val="multilevel"/>
    <w:tmpl w:val="30FC5B15"/>
    <w:lvl w:ilvl="0" w:tentative="0">
      <w:start w:val="1"/>
      <w:numFmt w:val="decimal"/>
      <w:lvlText w:val="%1."/>
      <w:lvlJc w:val="left"/>
      <w:pPr>
        <w:ind w:left="3" w:hanging="212"/>
      </w:pPr>
      <w:rPr>
        <w:rFonts w:hint="default" w:ascii="宋体" w:hAnsi="宋体" w:eastAsia="宋体" w:cs="宋体"/>
        <w:spacing w:val="1"/>
        <w:w w:val="99"/>
        <w:sz w:val="19"/>
        <w:szCs w:val="19"/>
      </w:rPr>
    </w:lvl>
    <w:lvl w:ilvl="1" w:tentative="0">
      <w:start w:val="0"/>
      <w:numFmt w:val="bullet"/>
      <w:lvlText w:val="•"/>
      <w:lvlJc w:val="left"/>
      <w:pPr>
        <w:ind w:left="534" w:hanging="212"/>
      </w:pPr>
      <w:rPr>
        <w:rFonts w:hint="default"/>
      </w:rPr>
    </w:lvl>
    <w:lvl w:ilvl="2" w:tentative="0">
      <w:start w:val="0"/>
      <w:numFmt w:val="bullet"/>
      <w:lvlText w:val="•"/>
      <w:lvlJc w:val="left"/>
      <w:pPr>
        <w:ind w:left="1068" w:hanging="212"/>
      </w:pPr>
      <w:rPr>
        <w:rFonts w:hint="default"/>
      </w:rPr>
    </w:lvl>
    <w:lvl w:ilvl="3" w:tentative="0">
      <w:start w:val="0"/>
      <w:numFmt w:val="bullet"/>
      <w:lvlText w:val="•"/>
      <w:lvlJc w:val="left"/>
      <w:pPr>
        <w:ind w:left="1602" w:hanging="212"/>
      </w:pPr>
      <w:rPr>
        <w:rFonts w:hint="default"/>
      </w:rPr>
    </w:lvl>
    <w:lvl w:ilvl="4" w:tentative="0">
      <w:start w:val="0"/>
      <w:numFmt w:val="bullet"/>
      <w:lvlText w:val="•"/>
      <w:lvlJc w:val="left"/>
      <w:pPr>
        <w:ind w:left="2136" w:hanging="212"/>
      </w:pPr>
      <w:rPr>
        <w:rFonts w:hint="default"/>
      </w:rPr>
    </w:lvl>
    <w:lvl w:ilvl="5" w:tentative="0">
      <w:start w:val="0"/>
      <w:numFmt w:val="bullet"/>
      <w:lvlText w:val="•"/>
      <w:lvlJc w:val="left"/>
      <w:pPr>
        <w:ind w:left="2671" w:hanging="212"/>
      </w:pPr>
      <w:rPr>
        <w:rFonts w:hint="default"/>
      </w:rPr>
    </w:lvl>
    <w:lvl w:ilvl="6" w:tentative="0">
      <w:start w:val="0"/>
      <w:numFmt w:val="bullet"/>
      <w:lvlText w:val="•"/>
      <w:lvlJc w:val="left"/>
      <w:pPr>
        <w:ind w:left="3205" w:hanging="212"/>
      </w:pPr>
      <w:rPr>
        <w:rFonts w:hint="default"/>
      </w:rPr>
    </w:lvl>
    <w:lvl w:ilvl="7" w:tentative="0">
      <w:start w:val="0"/>
      <w:numFmt w:val="bullet"/>
      <w:lvlText w:val="•"/>
      <w:lvlJc w:val="left"/>
      <w:pPr>
        <w:ind w:left="3739" w:hanging="212"/>
      </w:pPr>
      <w:rPr>
        <w:rFonts w:hint="default"/>
      </w:rPr>
    </w:lvl>
    <w:lvl w:ilvl="8" w:tentative="0">
      <w:start w:val="0"/>
      <w:numFmt w:val="bullet"/>
      <w:lvlText w:val="•"/>
      <w:lvlJc w:val="left"/>
      <w:pPr>
        <w:ind w:left="4273"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22B61"/>
    <w:rsid w:val="000277E5"/>
    <w:rsid w:val="00036002"/>
    <w:rsid w:val="001428BC"/>
    <w:rsid w:val="001E4B0B"/>
    <w:rsid w:val="002106AF"/>
    <w:rsid w:val="002B11F6"/>
    <w:rsid w:val="00356B2E"/>
    <w:rsid w:val="004459B0"/>
    <w:rsid w:val="00471078"/>
    <w:rsid w:val="0051514C"/>
    <w:rsid w:val="00516DB7"/>
    <w:rsid w:val="00570649"/>
    <w:rsid w:val="00604E72"/>
    <w:rsid w:val="006C0BE1"/>
    <w:rsid w:val="006C21CF"/>
    <w:rsid w:val="007145DB"/>
    <w:rsid w:val="00743153"/>
    <w:rsid w:val="00770949"/>
    <w:rsid w:val="007A7360"/>
    <w:rsid w:val="007F3E4C"/>
    <w:rsid w:val="00914453"/>
    <w:rsid w:val="009345E7"/>
    <w:rsid w:val="00940604"/>
    <w:rsid w:val="00944836"/>
    <w:rsid w:val="009A46AF"/>
    <w:rsid w:val="00A20239"/>
    <w:rsid w:val="00B34265"/>
    <w:rsid w:val="00BA17D0"/>
    <w:rsid w:val="00C62F82"/>
    <w:rsid w:val="00D06F6B"/>
    <w:rsid w:val="00D20823"/>
    <w:rsid w:val="00D72DA7"/>
    <w:rsid w:val="00D81134"/>
    <w:rsid w:val="00DB5324"/>
    <w:rsid w:val="00DC63E5"/>
    <w:rsid w:val="00DF6D08"/>
    <w:rsid w:val="00E37F57"/>
    <w:rsid w:val="00E66382"/>
    <w:rsid w:val="00E71777"/>
    <w:rsid w:val="00EB3785"/>
    <w:rsid w:val="00EE024A"/>
    <w:rsid w:val="00EE5ADD"/>
    <w:rsid w:val="00F2480D"/>
    <w:rsid w:val="00F35A97"/>
    <w:rsid w:val="01010D7D"/>
    <w:rsid w:val="05724030"/>
    <w:rsid w:val="0E380FA1"/>
    <w:rsid w:val="14933E1B"/>
    <w:rsid w:val="16015646"/>
    <w:rsid w:val="17076DAA"/>
    <w:rsid w:val="1A4D6115"/>
    <w:rsid w:val="2AA7566A"/>
    <w:rsid w:val="2D64289F"/>
    <w:rsid w:val="32D71A1D"/>
    <w:rsid w:val="34595988"/>
    <w:rsid w:val="3B502846"/>
    <w:rsid w:val="3C0939E8"/>
    <w:rsid w:val="3FA31071"/>
    <w:rsid w:val="43197962"/>
    <w:rsid w:val="44E50535"/>
    <w:rsid w:val="44FD5CE3"/>
    <w:rsid w:val="47743A6B"/>
    <w:rsid w:val="48437491"/>
    <w:rsid w:val="49CA4F75"/>
    <w:rsid w:val="4CCD625F"/>
    <w:rsid w:val="4CDC23DB"/>
    <w:rsid w:val="4D7E78BF"/>
    <w:rsid w:val="529E5BC5"/>
    <w:rsid w:val="543208F7"/>
    <w:rsid w:val="568308C3"/>
    <w:rsid w:val="57922B61"/>
    <w:rsid w:val="581944FC"/>
    <w:rsid w:val="58F8593A"/>
    <w:rsid w:val="5EA361AE"/>
    <w:rsid w:val="5FFF6AED"/>
    <w:rsid w:val="60BA72B7"/>
    <w:rsid w:val="637F4330"/>
    <w:rsid w:val="676A4BA5"/>
    <w:rsid w:val="6946351C"/>
    <w:rsid w:val="706B0A6B"/>
    <w:rsid w:val="74B62919"/>
    <w:rsid w:val="77CE30FE"/>
    <w:rsid w:val="792E0282"/>
    <w:rsid w:val="7AB07F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ocked="1"/>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9"/>
    <w:qFormat/>
    <w:locked/>
    <w:uiPriority w:val="99"/>
    <w:pPr>
      <w:ind w:left="530"/>
      <w:outlineLvl w:val="3"/>
    </w:pPr>
    <w:rPr>
      <w:rFonts w:ascii="宋体" w:hAnsi="宋体" w:cs="宋体"/>
      <w:b/>
      <w:bCs/>
      <w:szCs w:val="21"/>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locked/>
    <w:uiPriority w:val="99"/>
    <w:pPr>
      <w:autoSpaceDE w:val="0"/>
      <w:autoSpaceDN w:val="0"/>
      <w:jc w:val="left"/>
    </w:pPr>
    <w:rPr>
      <w:rFonts w:ascii="宋体" w:hAnsi="宋体" w:cs="宋体"/>
      <w:kern w:val="0"/>
      <w:szCs w:val="21"/>
    </w:rPr>
  </w:style>
  <w:style w:type="paragraph" w:styleId="4">
    <w:name w:val="Normal (Web)"/>
    <w:basedOn w:val="1"/>
    <w:qFormat/>
    <w:locked/>
    <w:uiPriority w:val="99"/>
    <w:pPr>
      <w:widowControl/>
      <w:spacing w:before="100" w:beforeAutospacing="1" w:after="100" w:afterAutospacing="1"/>
      <w:jc w:val="left"/>
    </w:pPr>
    <w:rPr>
      <w:rFonts w:ascii="宋体" w:hAnsi="宋体"/>
      <w:kern w:val="0"/>
      <w:sz w:val="24"/>
    </w:rPr>
  </w:style>
  <w:style w:type="table" w:styleId="6">
    <w:name w:val="Table Grid"/>
    <w:basedOn w:val="5"/>
    <w:qFormat/>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rPr>
  </w:style>
  <w:style w:type="character" w:customStyle="1" w:styleId="9">
    <w:name w:val="标题 4 字符"/>
    <w:basedOn w:val="7"/>
    <w:link w:val="2"/>
    <w:semiHidden/>
    <w:qFormat/>
    <w:uiPriority w:val="9"/>
    <w:rPr>
      <w:rFonts w:asciiTheme="majorHAnsi" w:hAnsiTheme="majorHAnsi" w:eastAsiaTheme="majorEastAsia" w:cstheme="majorBidi"/>
      <w:b/>
      <w:bCs/>
      <w:sz w:val="28"/>
      <w:szCs w:val="28"/>
    </w:rPr>
  </w:style>
  <w:style w:type="paragraph" w:customStyle="1" w:styleId="10">
    <w:name w:val="Table Paragraph"/>
    <w:basedOn w:val="1"/>
    <w:qFormat/>
    <w:uiPriority w:val="99"/>
    <w:rPr>
      <w:rFonts w:ascii="宋体" w:hAnsi="宋体" w:cs="宋体"/>
    </w:rPr>
  </w:style>
  <w:style w:type="paragraph" w:styleId="11">
    <w:name w:val="List Paragraph"/>
    <w:basedOn w:val="1"/>
    <w:qFormat/>
    <w:uiPriority w:val="99"/>
    <w:pPr>
      <w:ind w:left="530"/>
    </w:pPr>
    <w:rPr>
      <w:rFonts w:ascii="宋体" w:hAnsi="宋体" w:cs="宋体"/>
    </w:rPr>
  </w:style>
  <w:style w:type="character" w:customStyle="1" w:styleId="12">
    <w:name w:val="正文文本 字符"/>
    <w:basedOn w:val="7"/>
    <w:link w:val="3"/>
    <w:semiHidden/>
    <w:qFormat/>
    <w:uiPriority w:val="99"/>
    <w:rPr>
      <w:szCs w:val="24"/>
    </w:rPr>
  </w:style>
  <w:style w:type="table" w:customStyle="1" w:styleId="13">
    <w:name w:val="Table Normal1"/>
    <w:semiHidden/>
    <w:qFormat/>
    <w:uiPriority w:val="99"/>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726</Words>
  <Characters>4144</Characters>
  <Lines>34</Lines>
  <Paragraphs>9</Paragraphs>
  <TotalTime>11</TotalTime>
  <ScaleCrop>false</ScaleCrop>
  <LinksUpToDate>false</LinksUpToDate>
  <CharactersWithSpaces>4861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2020-09-27T14:45:00Z</dcterms:created>
  <dc:creator>Administrator</dc:creator>
  <cp:lastModifiedBy>abc</cp:lastModifiedBy>
  <cp:lastPrinted>2021-06-20T08:34:00Z</cp:lastPrinted>
  <dcterms:modified xsi:type="dcterms:W3CDTF">2021-07-05T01:47:14Z</dcterms:modified>
  <dc:title>福建经贸学校工会生日蛋糕提货券采购项目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863240EFC6AA4CBC836B63D329599262</vt:lpwstr>
  </property>
</Properties>
</file>