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福建经贸学校</w:t>
      </w:r>
    </w:p>
    <w:p>
      <w:pPr>
        <w:jc w:val="center"/>
        <w:rPr>
          <w:rFonts w:ascii="仿宋_GB2312" w:hAnsi="仿宋_GB2312" w:eastAsia="仿宋_GB2312"/>
          <w:sz w:val="32"/>
          <w:szCs w:val="32"/>
        </w:rPr>
      </w:pPr>
      <w:r>
        <w:rPr>
          <w:rFonts w:hint="eastAsia" w:ascii="方正小标宋简体" w:hAnsi="方正小标宋简体" w:eastAsia="方正小标宋简体"/>
          <w:sz w:val="44"/>
          <w:szCs w:val="44"/>
          <w:lang w:val="en-US" w:eastAsia="zh-CN"/>
        </w:rPr>
        <w:t>粮油储运与检验</w:t>
      </w:r>
      <w:r>
        <w:rPr>
          <w:rFonts w:ascii="方正小标宋简体" w:hAnsi="方正小标宋简体" w:eastAsia="方正小标宋简体"/>
          <w:sz w:val="44"/>
          <w:szCs w:val="44"/>
        </w:rPr>
        <w:t>专业人才培养方案</w:t>
      </w:r>
    </w:p>
    <w:p>
      <w:pPr>
        <w:jc w:val="center"/>
        <w:rPr>
          <w:rFonts w:ascii="方正小标宋简体" w:hAnsi="方正小标宋简体" w:eastAsia="方正小标宋简体"/>
          <w:sz w:val="44"/>
          <w:szCs w:val="44"/>
        </w:rPr>
      </w:pPr>
    </w:p>
    <w:p>
      <w:pPr>
        <w:ind w:firstLineChars="200"/>
        <w:jc w:val="both"/>
        <w:rPr>
          <w:rFonts w:ascii="黑体" w:hAnsi="黑体" w:eastAsia="黑体"/>
          <w:b/>
          <w:bCs/>
          <w:sz w:val="32"/>
          <w:szCs w:val="32"/>
        </w:rPr>
      </w:pPr>
      <w:r>
        <w:rPr>
          <w:rFonts w:ascii="黑体" w:hAnsi="黑体" w:eastAsia="黑体"/>
          <w:b/>
          <w:bCs/>
          <w:sz w:val="32"/>
          <w:szCs w:val="32"/>
        </w:rPr>
        <w:t>一、专业名称及代码</w:t>
      </w:r>
    </w:p>
    <w:p>
      <w:pPr>
        <w:ind w:firstLineChars="200"/>
        <w:jc w:val="both"/>
        <w:rPr>
          <w:rFonts w:hint="eastAsia" w:asciiTheme="minorEastAsia" w:hAnsiTheme="minorEastAsia" w:eastAsiaTheme="minorEastAsia" w:cstheme="minorEastAsia"/>
          <w:sz w:val="32"/>
          <w:szCs w:val="32"/>
        </w:rPr>
      </w:pPr>
      <w:r>
        <w:rPr>
          <w:rFonts w:hint="eastAsia" w:ascii="仿宋" w:hAnsi="仿宋" w:eastAsia="仿宋" w:cs="仿宋"/>
          <w:b w:val="0"/>
          <w:bCs w:val="0"/>
          <w:sz w:val="28"/>
          <w:szCs w:val="28"/>
          <w:lang w:val="en-US" w:eastAsia="zh-CN"/>
        </w:rPr>
        <w:t>粮油储运与检验技术（专业代码690302）</w:t>
      </w:r>
      <w:r>
        <w:rPr>
          <w:rFonts w:hint="eastAsia" w:asciiTheme="minorEastAsia" w:hAnsiTheme="minorEastAsia" w:eastAsiaTheme="minorEastAsia" w:cstheme="minorEastAsia"/>
          <w:b w:val="0"/>
          <w:bCs w:val="0"/>
          <w:sz w:val="32"/>
          <w:szCs w:val="32"/>
        </w:rPr>
        <w:t>。</w:t>
      </w:r>
    </w:p>
    <w:p>
      <w:pPr>
        <w:ind w:firstLineChars="200"/>
        <w:jc w:val="both"/>
        <w:rPr>
          <w:rFonts w:ascii="黑体" w:hAnsi="黑体" w:eastAsia="黑体"/>
          <w:b/>
          <w:bCs/>
          <w:sz w:val="32"/>
          <w:szCs w:val="32"/>
        </w:rPr>
      </w:pPr>
      <w:r>
        <w:rPr>
          <w:rFonts w:ascii="黑体" w:hAnsi="黑体" w:eastAsia="黑体"/>
          <w:b/>
          <w:bCs/>
          <w:sz w:val="32"/>
          <w:szCs w:val="32"/>
        </w:rPr>
        <w:t>二、入学要求</w:t>
      </w:r>
    </w:p>
    <w:p>
      <w:pPr>
        <w:ind w:firstLineChars="200"/>
        <w:jc w:val="both"/>
        <w:rPr>
          <w:rFonts w:hint="eastAsia" w:ascii="仿宋" w:hAnsi="仿宋" w:eastAsia="仿宋" w:cs="仿宋"/>
          <w:sz w:val="28"/>
          <w:szCs w:val="28"/>
        </w:rPr>
      </w:pPr>
      <w:r>
        <w:rPr>
          <w:rFonts w:hint="eastAsia" w:ascii="仿宋" w:hAnsi="仿宋" w:eastAsia="仿宋" w:cs="仿宋"/>
          <w:sz w:val="28"/>
          <w:szCs w:val="28"/>
        </w:rPr>
        <w:t>初中毕业生或具有同等学力者。</w:t>
      </w:r>
    </w:p>
    <w:p>
      <w:pPr>
        <w:ind w:firstLineChars="200"/>
        <w:jc w:val="both"/>
        <w:rPr>
          <w:rFonts w:ascii="黑体" w:hAnsi="黑体" w:eastAsia="黑体"/>
          <w:b/>
          <w:bCs/>
          <w:sz w:val="32"/>
          <w:szCs w:val="32"/>
        </w:rPr>
      </w:pPr>
      <w:r>
        <w:rPr>
          <w:rFonts w:ascii="黑体" w:hAnsi="黑体" w:eastAsia="黑体"/>
          <w:b/>
          <w:bCs/>
          <w:sz w:val="32"/>
          <w:szCs w:val="32"/>
        </w:rPr>
        <w:t>三、修业年限</w:t>
      </w:r>
    </w:p>
    <w:p>
      <w:pPr>
        <w:ind w:firstLine="560" w:firstLineChars="200"/>
        <w:jc w:val="both"/>
        <w:rPr>
          <w:rFonts w:hint="eastAsia" w:ascii="仿宋" w:hAnsi="仿宋" w:eastAsia="仿宋" w:cs="仿宋"/>
          <w:sz w:val="32"/>
          <w:szCs w:val="32"/>
          <w:lang w:val="en-US" w:eastAsia="zh-CN"/>
        </w:rPr>
      </w:pPr>
      <w:r>
        <w:rPr>
          <w:rFonts w:hint="eastAsia" w:ascii="仿宋" w:hAnsi="仿宋" w:eastAsia="仿宋" w:cs="仿宋"/>
          <w:sz w:val="28"/>
          <w:szCs w:val="28"/>
        </w:rPr>
        <w:t>中职学历教育修业年限均以 3 年为主，可以根据学生灵活学习需求合理、弹性安排学习时间</w:t>
      </w:r>
    </w:p>
    <w:p>
      <w:pPr>
        <w:ind w:firstLineChars="200"/>
        <w:jc w:val="both"/>
        <w:rPr>
          <w:rFonts w:ascii="黑体" w:hAnsi="黑体" w:eastAsia="黑体"/>
          <w:b/>
          <w:bCs/>
          <w:sz w:val="32"/>
          <w:szCs w:val="32"/>
        </w:rPr>
      </w:pPr>
      <w:r>
        <w:rPr>
          <w:rFonts w:ascii="黑体" w:hAnsi="黑体" w:eastAsia="黑体"/>
          <w:b/>
          <w:bCs/>
          <w:sz w:val="32"/>
          <w:szCs w:val="32"/>
        </w:rPr>
        <w:t>四、职业面向</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
        <w:gridCol w:w="2373"/>
        <w:gridCol w:w="244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黑体" w:hAnsi="黑体" w:eastAsia="黑体" w:cs="黑体"/>
                <w:b w:val="0"/>
                <w:bCs w:val="0"/>
                <w:color w:val="231F20"/>
                <w:kern w:val="0"/>
                <w:sz w:val="32"/>
                <w:szCs w:val="32"/>
                <w:vertAlign w:val="baseline"/>
                <w:lang w:val="en-US" w:eastAsia="zh-CN" w:bidi="ar"/>
              </w:rPr>
            </w:pPr>
            <w:r>
              <w:rPr>
                <w:rFonts w:hint="eastAsia" w:ascii="黑体" w:hAnsi="黑体" w:eastAsia="黑体" w:cs="黑体"/>
                <w:b w:val="0"/>
                <w:bCs w:val="0"/>
                <w:color w:val="231F20"/>
                <w:kern w:val="0"/>
                <w:sz w:val="32"/>
                <w:szCs w:val="32"/>
                <w:vertAlign w:val="baseline"/>
                <w:lang w:val="en-US" w:eastAsia="zh-CN" w:bidi="ar"/>
              </w:rPr>
              <w:t>序号</w:t>
            </w:r>
          </w:p>
        </w:tc>
        <w:tc>
          <w:tcPr>
            <w:tcW w:w="2460"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黑体" w:hAnsi="黑体" w:eastAsia="黑体" w:cs="黑体"/>
                <w:b w:val="0"/>
                <w:bCs w:val="0"/>
                <w:color w:val="231F20"/>
                <w:kern w:val="0"/>
                <w:sz w:val="32"/>
                <w:szCs w:val="32"/>
                <w:vertAlign w:val="baseline"/>
                <w:lang w:val="en-US" w:eastAsia="zh-CN" w:bidi="ar"/>
              </w:rPr>
            </w:pPr>
            <w:r>
              <w:rPr>
                <w:rFonts w:hint="eastAsia" w:ascii="黑体" w:hAnsi="黑体" w:eastAsia="黑体" w:cs="黑体"/>
                <w:b w:val="0"/>
                <w:bCs w:val="0"/>
                <w:color w:val="231F20"/>
                <w:kern w:val="0"/>
                <w:sz w:val="32"/>
                <w:szCs w:val="32"/>
                <w:vertAlign w:val="baseline"/>
                <w:lang w:val="en-US" w:eastAsia="zh-CN" w:bidi="ar"/>
              </w:rPr>
              <w:t>专业技能方向</w:t>
            </w:r>
          </w:p>
        </w:tc>
        <w:tc>
          <w:tcPr>
            <w:tcW w:w="2535"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黑体" w:hAnsi="黑体" w:eastAsia="黑体" w:cs="黑体"/>
                <w:b w:val="0"/>
                <w:bCs w:val="0"/>
                <w:color w:val="231F20"/>
                <w:kern w:val="0"/>
                <w:sz w:val="32"/>
                <w:szCs w:val="32"/>
                <w:vertAlign w:val="baseline"/>
                <w:lang w:val="en-US" w:eastAsia="zh-CN" w:bidi="ar"/>
              </w:rPr>
            </w:pPr>
            <w:r>
              <w:rPr>
                <w:rFonts w:hint="eastAsia" w:ascii="黑体" w:hAnsi="黑体" w:eastAsia="黑体" w:cs="黑体"/>
                <w:b w:val="0"/>
                <w:bCs w:val="0"/>
                <w:color w:val="231F20"/>
                <w:kern w:val="0"/>
                <w:sz w:val="32"/>
                <w:szCs w:val="32"/>
                <w:vertAlign w:val="baseline"/>
                <w:lang w:val="en-US" w:eastAsia="zh-CN" w:bidi="ar"/>
              </w:rPr>
              <w:t>就业岗位</w:t>
            </w:r>
          </w:p>
        </w:tc>
        <w:tc>
          <w:tcPr>
            <w:tcW w:w="2633"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黑体" w:hAnsi="黑体" w:eastAsia="黑体" w:cs="黑体"/>
                <w:b w:val="0"/>
                <w:bCs w:val="0"/>
                <w:color w:val="231F20"/>
                <w:kern w:val="0"/>
                <w:sz w:val="32"/>
                <w:szCs w:val="32"/>
                <w:vertAlign w:val="baseline"/>
                <w:lang w:val="en-US" w:eastAsia="zh-CN" w:bidi="ar"/>
              </w:rPr>
            </w:pPr>
            <w:r>
              <w:rPr>
                <w:rFonts w:hint="eastAsia" w:ascii="黑体" w:hAnsi="黑体" w:eastAsia="黑体" w:cs="黑体"/>
                <w:b w:val="0"/>
                <w:bCs w:val="0"/>
                <w:color w:val="231F20"/>
                <w:kern w:val="0"/>
                <w:sz w:val="32"/>
                <w:szCs w:val="32"/>
                <w:vertAlign w:val="baseline"/>
                <w:lang w:val="en-US" w:eastAsia="zh-CN" w:bidi="ar"/>
              </w:rPr>
              <w:t>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1</w:t>
            </w:r>
          </w:p>
        </w:tc>
        <w:tc>
          <w:tcPr>
            <w:tcW w:w="2460"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粮油储运与检验技术</w:t>
            </w:r>
          </w:p>
        </w:tc>
        <w:tc>
          <w:tcPr>
            <w:tcW w:w="2535"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粮油保管员</w:t>
            </w:r>
          </w:p>
        </w:tc>
        <w:tc>
          <w:tcPr>
            <w:tcW w:w="2633"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粮油保管员（四级）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2</w:t>
            </w:r>
          </w:p>
        </w:tc>
        <w:tc>
          <w:tcPr>
            <w:tcW w:w="2460"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粮油储运与检验技术</w:t>
            </w:r>
          </w:p>
        </w:tc>
        <w:tc>
          <w:tcPr>
            <w:tcW w:w="2535"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粮油质量检验员</w:t>
            </w:r>
          </w:p>
        </w:tc>
        <w:tc>
          <w:tcPr>
            <w:tcW w:w="2633"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粮油质量检验员（四级）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3</w:t>
            </w:r>
          </w:p>
        </w:tc>
        <w:tc>
          <w:tcPr>
            <w:tcW w:w="2460"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粮油储运与检验技术</w:t>
            </w:r>
          </w:p>
        </w:tc>
        <w:tc>
          <w:tcPr>
            <w:tcW w:w="2535"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粮油购销员</w:t>
            </w:r>
          </w:p>
        </w:tc>
        <w:tc>
          <w:tcPr>
            <w:tcW w:w="2633"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粮油购销员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4</w:t>
            </w:r>
          </w:p>
        </w:tc>
        <w:tc>
          <w:tcPr>
            <w:tcW w:w="2460"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粮油储运与检验技术</w:t>
            </w:r>
          </w:p>
        </w:tc>
        <w:tc>
          <w:tcPr>
            <w:tcW w:w="2535"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粮仓机械员</w:t>
            </w:r>
          </w:p>
        </w:tc>
        <w:tc>
          <w:tcPr>
            <w:tcW w:w="2633"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粮仓机械员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5</w:t>
            </w:r>
          </w:p>
        </w:tc>
        <w:tc>
          <w:tcPr>
            <w:tcW w:w="2460"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粮油储运与检验技术</w:t>
            </w:r>
          </w:p>
        </w:tc>
        <w:tc>
          <w:tcPr>
            <w:tcW w:w="2535"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中央控制室操作工</w:t>
            </w:r>
          </w:p>
        </w:tc>
        <w:tc>
          <w:tcPr>
            <w:tcW w:w="2633" w:type="dxa"/>
          </w:tcPr>
          <w:p>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color w:val="231F20"/>
                <w:kern w:val="0"/>
                <w:sz w:val="28"/>
                <w:szCs w:val="28"/>
                <w:vertAlign w:val="baseline"/>
                <w:lang w:val="en-US" w:eastAsia="zh-CN" w:bidi="ar"/>
              </w:rPr>
            </w:pPr>
            <w:r>
              <w:rPr>
                <w:rFonts w:hint="eastAsia" w:ascii="仿宋" w:hAnsi="仿宋" w:eastAsia="仿宋" w:cs="仿宋"/>
                <w:color w:val="231F20"/>
                <w:kern w:val="0"/>
                <w:sz w:val="28"/>
                <w:szCs w:val="28"/>
                <w:vertAlign w:val="baseline"/>
                <w:lang w:val="en-US" w:eastAsia="zh-CN" w:bidi="ar"/>
              </w:rPr>
              <w:t>中央控制室操作工</w:t>
            </w:r>
          </w:p>
        </w:tc>
      </w:tr>
    </w:tbl>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color w:val="231F2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color w:val="231F20"/>
          <w:kern w:val="0"/>
          <w:sz w:val="32"/>
          <w:szCs w:val="32"/>
          <w:lang w:val="en-US" w:eastAsia="zh-CN" w:bidi="ar"/>
        </w:rPr>
      </w:pPr>
    </w:p>
    <w:p>
      <w:pPr>
        <w:ind w:firstLineChars="200"/>
        <w:jc w:val="both"/>
        <w:rPr>
          <w:rFonts w:ascii="黑体" w:hAnsi="黑体" w:eastAsia="黑体"/>
          <w:b/>
          <w:bCs/>
          <w:sz w:val="32"/>
          <w:szCs w:val="32"/>
        </w:rPr>
      </w:pPr>
      <w:r>
        <w:rPr>
          <w:rFonts w:ascii="黑体" w:hAnsi="黑体" w:eastAsia="黑体"/>
          <w:b/>
          <w:bCs/>
          <w:sz w:val="32"/>
          <w:szCs w:val="32"/>
        </w:rPr>
        <w:t>五、培养目标与培养规格</w:t>
      </w:r>
    </w:p>
    <w:p>
      <w:pPr>
        <w:ind w:firstLineChars="200"/>
        <w:jc w:val="both"/>
        <w:rPr>
          <w:rFonts w:ascii="楷体_GB2312" w:hAnsi="楷体_GB2312" w:eastAsia="楷体_GB2312"/>
          <w:b/>
          <w:bCs/>
          <w:sz w:val="32"/>
          <w:szCs w:val="32"/>
        </w:rPr>
      </w:pPr>
      <w:r>
        <w:rPr>
          <w:rFonts w:ascii="楷体_GB2312" w:hAnsi="楷体_GB2312" w:eastAsia="楷体_GB2312"/>
          <w:b/>
          <w:bCs/>
          <w:sz w:val="32"/>
          <w:szCs w:val="32"/>
        </w:rPr>
        <w:t>（一）培养目标</w:t>
      </w:r>
    </w:p>
    <w:p>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ascii="楷体_GB2312" w:hAnsi="楷体_GB2312" w:eastAsia="楷体_GB2312"/>
          <w:b/>
          <w:bCs/>
          <w:sz w:val="28"/>
          <w:szCs w:val="28"/>
        </w:rPr>
      </w:pPr>
      <w:r>
        <w:rPr>
          <w:rFonts w:hint="eastAsia" w:asciiTheme="minorEastAsia" w:hAnsiTheme="minorEastAsia" w:eastAsiaTheme="minorEastAsia" w:cstheme="minorEastAsia"/>
          <w:color w:val="231F20"/>
          <w:kern w:val="0"/>
          <w:sz w:val="28"/>
          <w:szCs w:val="28"/>
          <w:lang w:val="en-US" w:eastAsia="zh-CN" w:bidi="ar"/>
        </w:rPr>
        <w:t>本专业坚持立德树人，面向粮食等行业，粮油仓储、购销以及加工企业的粮油保管员、粮油质量检验员等岗位，培养从事粮油运输与出入库作业、粮情检查、粮情控制与处理、粮食质量检验、油脂质量检验等工作，德智体美全面发展的高素质劳动者和技能型人才。</w:t>
      </w:r>
    </w:p>
    <w:p>
      <w:pPr>
        <w:ind w:firstLineChars="200"/>
        <w:jc w:val="both"/>
        <w:rPr>
          <w:rFonts w:ascii="楷体_GB2312" w:hAnsi="楷体_GB2312" w:eastAsia="楷体_GB2312"/>
          <w:sz w:val="32"/>
          <w:szCs w:val="32"/>
        </w:rPr>
      </w:pPr>
      <w:r>
        <w:rPr>
          <w:rFonts w:ascii="楷体_GB2312" w:hAnsi="楷体_GB2312" w:eastAsia="楷体_GB2312"/>
          <w:b/>
          <w:bCs/>
          <w:sz w:val="32"/>
          <w:szCs w:val="32"/>
        </w:rPr>
        <w:t>（二）培养规格</w:t>
      </w:r>
    </w:p>
    <w:p>
      <w:pPr>
        <w:ind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本专业学生通过学习粮油保管员、粮油质检员、食品检验、微生物学、粮食经济学等方面的理论和操作技能，接受从事粮油保管和质检的基本技能训练，熟悉粮油储藏、加工企业的作业过程和生产组织方式，熟悉粮油相关法律法规，具有粮油保管、粮油质检、粮油加工的实践能力。</w:t>
      </w:r>
    </w:p>
    <w:p>
      <w:pPr>
        <w:ind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毕业生主要面向粮油储藏单位、粮油加工企业、第三方质检企业，就业岗位主要分布在仓储保管部门、生产部门、品控研发部门、维修部门、营销部门等，主要工作岗位为粮油仓储保管、粮油加工、粮油质检、粮油机械维修、粮油购销等。</w:t>
      </w:r>
    </w:p>
    <w:p>
      <w:pPr>
        <w:ind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毕业生应获得以下几方面的知识和能力：</w:t>
      </w:r>
    </w:p>
    <w:p>
      <w:pPr>
        <w:numPr>
          <w:ilvl w:val="0"/>
          <w:numId w:val="1"/>
        </w:numPr>
        <w:ind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基础能力</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（1）有良好的社会服务意识，具有观察、分析各种社会经济现象的能力，具备一定的政治鉴别能力；</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（2）掌握科学的思维方法，具有较强的自学能力和自我提高能力；</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（3）具有一定的外语水平和计算机应用能力；</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（4）具有健康的体魄，文明的行为习惯，良好的心理素质，健全的人格，良好的人际沟通与交往能力；</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（5）具有安全、文明生产和环境保护的相关知识和技能。</w:t>
      </w:r>
    </w:p>
    <w:p>
      <w:pPr>
        <w:numPr>
          <w:ilvl w:val="0"/>
          <w:numId w:val="1"/>
        </w:numPr>
        <w:ind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专业能力</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（1）掌握粮油食品微生物学和粮油检测设备仪器分析等方面的基本实验技能；</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（2）掌握粮油加工工艺方面的基本理论基础；</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（3）掌握粮油保管知识和技能，具备粮油保管员证书（四级）；</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（4）初步掌握粮油机械设备维修技术，具备粮仓机械员证书；</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（5）掌握粮油企事业单位的质量管理体系，尤其是HACCP、GMP、SSOP、IS022000等质量管理体系；</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（6）了解粮油行业的理论前沿、应用前景和发展动态；</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（7）理解粮食安全法规与标准的基础知识；</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（8）了解粮油加工生产、储运、保管、市场流通经营的基础知识；</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（9）了解行业的发展动向，具有粮油企事业经营运作的相关管理知识；</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（10）具备应用已掌握的专业知识在实际生产中观察问题、分析问题和解决问题的能力。</w:t>
      </w:r>
    </w:p>
    <w:p>
      <w:pPr>
        <w:numPr>
          <w:ilvl w:val="0"/>
          <w:numId w:val="1"/>
        </w:numPr>
        <w:ind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社会能力</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（1）遵纪守法，爱岗敬业，诚实守信，具有良好的社会道德和职业道德；</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（2）具有良好的口头与书面表达能力、人际沟通能力；</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（3）具有强烈的责任感，良好的团队合作精神和客户服务意识；</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（4）具有健康的体魄和良好的心理素质，具有较强的社会、环境适应能力；</w:t>
      </w:r>
    </w:p>
    <w:p>
      <w:pPr>
        <w:numPr>
          <w:ilvl w:val="0"/>
          <w:numId w:val="0"/>
        </w:numPr>
        <w:ind w:firstLine="64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（5）有一定的人文社会科学知识，具有良好的文化基础和修养。</w:t>
      </w:r>
    </w:p>
    <w:p>
      <w:pPr>
        <w:numPr>
          <w:ilvl w:val="0"/>
          <w:numId w:val="1"/>
        </w:numPr>
        <w:ind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就业面向</w:t>
      </w:r>
    </w:p>
    <w:p>
      <w:pPr>
        <w:numPr>
          <w:ilvl w:val="0"/>
          <w:numId w:val="0"/>
        </w:numPr>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(1)主要就业岗位</w:t>
      </w:r>
    </w:p>
    <w:p>
      <w:pPr>
        <w:numPr>
          <w:ilvl w:val="0"/>
          <w:numId w:val="0"/>
        </w:num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①在企事业单位检验岗位，从事食品生产原料验收检验、生产过程检验、产品检验等工作；</w:t>
      </w:r>
    </w:p>
    <w:p>
      <w:pPr>
        <w:numPr>
          <w:ilvl w:val="0"/>
          <w:numId w:val="0"/>
        </w:num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②在企业品质管理岗位，从事产品原料、生产过程的品质控制和质量安全管理以及体系的执行等工作；</w:t>
      </w:r>
    </w:p>
    <w:p>
      <w:pPr>
        <w:numPr>
          <w:ilvl w:val="0"/>
          <w:numId w:val="0"/>
        </w:num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③在部队、医院、学校、餐饮业、社区等部门从事营养指导和宣教工作；</w:t>
      </w:r>
    </w:p>
    <w:p>
      <w:pPr>
        <w:numPr>
          <w:ilvl w:val="0"/>
          <w:numId w:val="0"/>
        </w:num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④食品及其相关产品生产经营企业加工岗位:从事食品及其相关产品生产加工的有关岗位和企业研发部门从事新产品开发等一般性技术工作。</w:t>
      </w:r>
    </w:p>
    <w:p>
      <w:pPr>
        <w:numPr>
          <w:ilvl w:val="0"/>
          <w:numId w:val="2"/>
        </w:num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次要就业岗位</w:t>
      </w:r>
    </w:p>
    <w:p>
      <w:pPr>
        <w:numPr>
          <w:ilvl w:val="0"/>
          <w:numId w:val="0"/>
        </w:numPr>
        <w:ind w:left="640" w:hanging="560" w:hanging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①在物流、销售岗位，从事食品的储运、市场营销工作；②在企业研发部门，从事新产品开发等技术性工作；</w:t>
      </w:r>
    </w:p>
    <w:p>
      <w:pPr>
        <w:numPr>
          <w:ilvl w:val="0"/>
          <w:numId w:val="0"/>
        </w:numPr>
        <w:ind w:left="638" w:leftChars="304" w:firstLine="0" w:firstLineChars="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(3)创业</w:t>
      </w:r>
    </w:p>
    <w:p>
      <w:pPr>
        <w:numPr>
          <w:ilvl w:val="0"/>
          <w:numId w:val="0"/>
        </w:numPr>
        <w:ind w:firstLine="560" w:firstLineChars="200"/>
        <w:jc w:val="both"/>
        <w:rPr>
          <w:rFonts w:hint="eastAsia" w:asciiTheme="minorEastAsia" w:hAnsiTheme="minorEastAsia" w:cstheme="minorEastAsia"/>
          <w:color w:val="auto"/>
          <w:sz w:val="32"/>
          <w:szCs w:val="32"/>
          <w:lang w:val="en-US" w:eastAsia="zh-CN"/>
        </w:rPr>
      </w:pPr>
      <w:r>
        <w:rPr>
          <w:rFonts w:hint="eastAsia" w:ascii="仿宋" w:hAnsi="仿宋" w:eastAsia="仿宋" w:cs="仿宋"/>
          <w:color w:val="auto"/>
          <w:sz w:val="28"/>
          <w:szCs w:val="28"/>
          <w:lang w:val="en-US" w:eastAsia="zh-CN"/>
        </w:rPr>
        <w:t>在食品和食品相关产品生产经营领域进行自主创业</w:t>
      </w:r>
      <w:r>
        <w:rPr>
          <w:rFonts w:hint="eastAsia" w:asciiTheme="minorEastAsia" w:hAnsiTheme="minorEastAsia" w:cstheme="minorEastAsia"/>
          <w:color w:val="auto"/>
          <w:sz w:val="32"/>
          <w:szCs w:val="32"/>
          <w:lang w:val="en-US" w:eastAsia="zh-CN"/>
        </w:rPr>
        <w:t>。</w:t>
      </w:r>
    </w:p>
    <w:p>
      <w:pPr>
        <w:numPr>
          <w:ilvl w:val="0"/>
          <w:numId w:val="0"/>
        </w:numPr>
        <w:ind w:firstLine="640" w:firstLineChars="200"/>
        <w:jc w:val="both"/>
        <w:rPr>
          <w:rFonts w:hint="default" w:asciiTheme="minorEastAsia" w:hAnsiTheme="minorEastAsia" w:cstheme="minorEastAsia"/>
          <w:color w:val="auto"/>
          <w:sz w:val="32"/>
          <w:szCs w:val="32"/>
          <w:lang w:val="en-US" w:eastAsia="zh-CN"/>
        </w:rPr>
      </w:pPr>
    </w:p>
    <w:p>
      <w:pPr>
        <w:ind w:firstLineChars="200"/>
        <w:jc w:val="both"/>
        <w:rPr>
          <w:rFonts w:ascii="黑体" w:hAnsi="黑体" w:eastAsia="黑体"/>
          <w:sz w:val="32"/>
          <w:szCs w:val="32"/>
        </w:rPr>
      </w:pPr>
      <w:r>
        <w:rPr>
          <w:rFonts w:ascii="黑体" w:hAnsi="黑体" w:eastAsia="黑体"/>
          <w:sz w:val="32"/>
          <w:szCs w:val="32"/>
        </w:rPr>
        <w:t>六、课程设置及要求</w:t>
      </w:r>
    </w:p>
    <w:p>
      <w:pPr>
        <w:ind w:firstLineChars="200"/>
        <w:jc w:val="both"/>
        <w:rPr>
          <w:rFonts w:hint="eastAsia" w:ascii="仿宋" w:hAnsi="仿宋" w:eastAsia="仿宋" w:cs="仿宋"/>
          <w:sz w:val="28"/>
          <w:szCs w:val="28"/>
        </w:rPr>
      </w:pPr>
      <w:r>
        <w:rPr>
          <w:rFonts w:hint="eastAsia" w:ascii="仿宋" w:hAnsi="仿宋" w:eastAsia="仿宋" w:cs="仿宋"/>
          <w:sz w:val="28"/>
          <w:szCs w:val="28"/>
        </w:rPr>
        <w:t>本专业课程设置分为公共基础课和专业知识技能课。</w:t>
      </w:r>
    </w:p>
    <w:p>
      <w:pPr>
        <w:ind w:firstLineChars="200"/>
        <w:jc w:val="both"/>
        <w:rPr>
          <w:rFonts w:hint="eastAsia" w:ascii="仿宋" w:hAnsi="仿宋" w:eastAsia="仿宋" w:cs="仿宋"/>
          <w:sz w:val="28"/>
          <w:szCs w:val="28"/>
        </w:rPr>
      </w:pPr>
      <w:r>
        <w:rPr>
          <w:rFonts w:hint="eastAsia" w:ascii="仿宋" w:hAnsi="仿宋" w:eastAsia="仿宋" w:cs="仿宋"/>
          <w:sz w:val="28"/>
          <w:szCs w:val="28"/>
        </w:rPr>
        <w:t>公共基础课程是针对中职学生应具备的公民道德与职业道德、身体素质与身心素质以及基本的人文与科学素养培养而设置的课程，包括职业生涯规划、职业道德与法律、经济政治与社会、哲学与人生、语文、数学、英语、历史、计算机应用基础、体育与健康等课程，其任务是引导学生树立正确的世界观、人生观、价值观，培养学生正确的职业规划和基本的计算机应用能力，提高学生基础文化素质、思想政治素质、职业道德水平和身体素质。</w:t>
      </w:r>
    </w:p>
    <w:p>
      <w:pPr>
        <w:ind w:firstLineChars="200"/>
        <w:jc w:val="both"/>
        <w:rPr>
          <w:rFonts w:hint="eastAsia" w:ascii="仿宋" w:hAnsi="仿宋" w:eastAsia="仿宋" w:cs="仿宋"/>
          <w:sz w:val="28"/>
          <w:szCs w:val="28"/>
        </w:rPr>
      </w:pPr>
      <w:r>
        <w:rPr>
          <w:rFonts w:hint="eastAsia" w:ascii="仿宋" w:hAnsi="仿宋" w:eastAsia="仿宋" w:cs="仿宋"/>
          <w:sz w:val="28"/>
          <w:szCs w:val="28"/>
        </w:rPr>
        <w:t xml:space="preserve">专业知识技能课包括专业核心课、 专业技能(方向)课和 </w:t>
      </w:r>
    </w:p>
    <w:p>
      <w:pPr>
        <w:ind w:firstLineChars="200"/>
        <w:jc w:val="both"/>
        <w:rPr>
          <w:rFonts w:hint="eastAsia" w:ascii="仿宋" w:hAnsi="仿宋" w:eastAsia="仿宋" w:cs="仿宋"/>
          <w:sz w:val="28"/>
          <w:szCs w:val="28"/>
        </w:rPr>
      </w:pPr>
      <w:r>
        <w:rPr>
          <w:rFonts w:hint="eastAsia" w:ascii="仿宋" w:hAnsi="仿宋" w:eastAsia="仿宋" w:cs="仿宋"/>
          <w:sz w:val="28"/>
          <w:szCs w:val="28"/>
        </w:rPr>
        <w:t>实训课，实习实训是专业知识技能课教学的重要内容，含校内外实训、顶岗实习等多种形式。</w:t>
      </w:r>
    </w:p>
    <w:p>
      <w:pPr>
        <w:numPr>
          <w:ilvl w:val="0"/>
          <w:numId w:val="3"/>
        </w:numPr>
        <w:ind w:firstLineChars="200"/>
        <w:jc w:val="both"/>
        <w:rPr>
          <w:rFonts w:ascii="楷体_GB2312" w:hAnsi="楷体_GB2312" w:eastAsia="楷体_GB2312"/>
          <w:b/>
          <w:bCs/>
          <w:sz w:val="32"/>
          <w:szCs w:val="32"/>
        </w:rPr>
      </w:pPr>
      <w:r>
        <w:rPr>
          <w:rFonts w:ascii="楷体_GB2312" w:hAnsi="楷体_GB2312" w:eastAsia="楷体_GB2312"/>
          <w:b/>
          <w:bCs/>
          <w:sz w:val="32"/>
          <w:szCs w:val="32"/>
        </w:rPr>
        <w:t>公共基础课程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1808"/>
        <w:gridCol w:w="3478"/>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ascii="楷体_GB2312" w:hAnsi="楷体_GB2312" w:eastAsia="楷体_GB2312"/>
                <w:b/>
                <w:bCs/>
                <w:sz w:val="32"/>
                <w:szCs w:val="32"/>
                <w:vertAlign w:val="baseline"/>
                <w:lang w:val="en-US" w:eastAsia="zh-CN"/>
              </w:rPr>
            </w:pPr>
            <w:r>
              <w:rPr>
                <w:rFonts w:hint="eastAsia" w:ascii="楷体_GB2312" w:hAnsi="楷体_GB2312" w:eastAsia="楷体_GB2312"/>
                <w:b/>
                <w:bCs/>
                <w:sz w:val="32"/>
                <w:szCs w:val="32"/>
                <w:vertAlign w:val="baseline"/>
                <w:lang w:val="en-US" w:eastAsia="zh-CN"/>
              </w:rPr>
              <w:t>序号</w:t>
            </w:r>
          </w:p>
        </w:tc>
        <w:tc>
          <w:tcPr>
            <w:tcW w:w="1875" w:type="dxa"/>
          </w:tcPr>
          <w:p>
            <w:pPr>
              <w:widowControl w:val="0"/>
              <w:numPr>
                <w:ilvl w:val="0"/>
                <w:numId w:val="0"/>
              </w:numPr>
              <w:jc w:val="both"/>
              <w:rPr>
                <w:rFonts w:hint="default" w:ascii="楷体_GB2312" w:hAnsi="楷体_GB2312" w:eastAsia="楷体_GB2312"/>
                <w:b/>
                <w:bCs/>
                <w:sz w:val="32"/>
                <w:szCs w:val="32"/>
                <w:vertAlign w:val="baseline"/>
                <w:lang w:val="en-US" w:eastAsia="zh-CN"/>
              </w:rPr>
            </w:pPr>
            <w:r>
              <w:rPr>
                <w:rFonts w:hint="eastAsia" w:ascii="楷体_GB2312" w:hAnsi="楷体_GB2312" w:eastAsia="楷体_GB2312"/>
                <w:b/>
                <w:bCs/>
                <w:sz w:val="32"/>
                <w:szCs w:val="32"/>
                <w:vertAlign w:val="baseline"/>
                <w:lang w:val="en-US" w:eastAsia="zh-CN"/>
              </w:rPr>
              <w:t>课程名称</w:t>
            </w:r>
          </w:p>
        </w:tc>
        <w:tc>
          <w:tcPr>
            <w:tcW w:w="3592" w:type="dxa"/>
          </w:tcPr>
          <w:p>
            <w:pPr>
              <w:widowControl w:val="0"/>
              <w:numPr>
                <w:ilvl w:val="0"/>
                <w:numId w:val="0"/>
              </w:numPr>
              <w:jc w:val="both"/>
              <w:rPr>
                <w:rFonts w:hint="default" w:ascii="楷体_GB2312" w:hAnsi="楷体_GB2312" w:eastAsia="楷体_GB2312"/>
                <w:b/>
                <w:bCs/>
                <w:sz w:val="32"/>
                <w:szCs w:val="32"/>
                <w:vertAlign w:val="baseline"/>
                <w:lang w:val="en-US" w:eastAsia="zh-CN"/>
              </w:rPr>
            </w:pPr>
            <w:r>
              <w:rPr>
                <w:rFonts w:hint="eastAsia" w:ascii="楷体_GB2312" w:hAnsi="楷体_GB2312" w:eastAsia="楷体_GB2312"/>
                <w:b/>
                <w:bCs/>
                <w:sz w:val="32"/>
                <w:szCs w:val="32"/>
                <w:vertAlign w:val="baseline"/>
                <w:lang w:val="en-US" w:eastAsia="zh-CN"/>
              </w:rPr>
              <w:t>主要教学内容和要求</w:t>
            </w:r>
          </w:p>
        </w:tc>
        <w:tc>
          <w:tcPr>
            <w:tcW w:w="2131" w:type="dxa"/>
          </w:tcPr>
          <w:p>
            <w:pPr>
              <w:widowControl w:val="0"/>
              <w:numPr>
                <w:ilvl w:val="0"/>
                <w:numId w:val="0"/>
              </w:numPr>
              <w:jc w:val="both"/>
              <w:rPr>
                <w:rFonts w:hint="default" w:ascii="楷体_GB2312" w:hAnsi="楷体_GB2312" w:eastAsia="楷体_GB2312"/>
                <w:b/>
                <w:bCs/>
                <w:sz w:val="32"/>
                <w:szCs w:val="32"/>
                <w:vertAlign w:val="baseline"/>
                <w:lang w:val="en-US" w:eastAsia="zh-CN"/>
              </w:rPr>
            </w:pPr>
            <w:r>
              <w:rPr>
                <w:rFonts w:hint="eastAsia" w:ascii="楷体_GB2312" w:hAnsi="楷体_GB2312" w:eastAsia="楷体_GB2312"/>
                <w:b/>
                <w:bCs/>
                <w:sz w:val="32"/>
                <w:szCs w:val="32"/>
                <w:vertAlign w:val="baseline"/>
                <w:lang w:val="en-US" w:eastAsia="zh-CN"/>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w:t>
            </w:r>
          </w:p>
        </w:tc>
        <w:tc>
          <w:tcPr>
            <w:tcW w:w="1875"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kern w:val="0"/>
                <w:sz w:val="28"/>
                <w:szCs w:val="28"/>
                <w:lang w:val="zh-CN" w:eastAsia="zh-CN" w:bidi="zh-CN"/>
              </w:rPr>
              <w:t>习近平新时代中国特色社会主义思想学生读本</w:t>
            </w:r>
          </w:p>
        </w:tc>
        <w:tc>
          <w:tcPr>
            <w:tcW w:w="3592" w:type="dxa"/>
          </w:tcPr>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课程目标：引导学生认识、理解、掌握中国特色社会主义新时代新在哪里；中华民族伟大复兴中国梦的内涵有哪些；中华民族伟大复兴有着怎样的“路线图”；为什么要坚持以人民为中心为什么要坚持和加强党的全面领导；如何理解“五位一体”总体布局、“四个全面”战略布局实现中华民族伟大复兴的坚强保障有哪些；新时代中国特色大国外交有哪些重要内容；这些基本问题。进一步深化对习近平新时代中国特色社会主义思想的认识，掌握这一思想的科学体系、精神实质、理论品格、重大意义，感受习近平总书记坚定的政治信仰、朴素的人民情怀、丰富的文化积淀、长期的艰苦磨砺、高超的政治智慧，在知识学习中形成正确世界观人生观价值观，在理论思考中坚持正确政治方向，在阅读践行中坚定中国特色社会主义道路自信、理论自信、制度自信、文化自信。</w:t>
            </w:r>
          </w:p>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主要内容：包括第1讲</w:t>
            </w:r>
            <w:r>
              <w:rPr>
                <w:rFonts w:hint="eastAsia" w:ascii="仿宋" w:hAnsi="仿宋" w:eastAsia="仿宋" w:cs="仿宋"/>
                <w:kern w:val="0"/>
                <w:sz w:val="28"/>
                <w:szCs w:val="28"/>
                <w:lang w:val="zh-CN" w:eastAsia="zh-CN" w:bidi="zh-CN"/>
              </w:rPr>
              <w:tab/>
            </w:r>
            <w:r>
              <w:rPr>
                <w:rFonts w:hint="eastAsia" w:ascii="仿宋" w:hAnsi="仿宋" w:eastAsia="仿宋" w:cs="仿宋"/>
                <w:kern w:val="0"/>
                <w:sz w:val="28"/>
                <w:szCs w:val="28"/>
                <w:lang w:val="zh-CN" w:eastAsia="zh-CN" w:bidi="zh-CN"/>
              </w:rPr>
              <w:t>指导思想：习近平新时代中国特色社会主义思想（2 课时），第 2 讲  目标任务：实现社会主义现代化和中华民族伟大复兴（2 课时），第 3 讲  领导力量：坚持和加强党的全面领导（2 课时），第 4 讲  根本立场：坚持以人民为中心（2 课时），第 5 讲  总体布局：统筹推进“五位一体”（2 课时），第 6 讲  战略布局：协调推进“四个全面”（2 课时），第 7 讲 安邦定国：民族复兴的坚强保障（2 课时），第 8 讲  和平发展：新时代中国特色大国外交（2 课时）。</w:t>
            </w:r>
          </w:p>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学业要求：通过本部分内容的学习，旨在让学生不断深化对习近平新时代中国特色社会主义思想的系统认识，坚定方向、涵养力量、锻造本领，逐步形成对拥护党的领导和社会主义制度、坚持和发展中国特色社会主义的认同、自信和自觉，引导学生为国家和人民、为社会主义和</w:t>
            </w:r>
          </w:p>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kern w:val="0"/>
                <w:sz w:val="28"/>
                <w:szCs w:val="28"/>
                <w:lang w:val="zh-CN" w:eastAsia="zh-CN" w:bidi="zh-CN"/>
              </w:rPr>
              <w:t>共产主义事业而不懈奋斗。</w:t>
            </w:r>
          </w:p>
        </w:tc>
        <w:tc>
          <w:tcPr>
            <w:tcW w:w="2131"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2</w:t>
            </w:r>
          </w:p>
        </w:tc>
        <w:tc>
          <w:tcPr>
            <w:tcW w:w="1875" w:type="dxa"/>
            <w:vAlign w:val="top"/>
          </w:tcPr>
          <w:p>
            <w:pPr>
              <w:widowControl w:val="0"/>
              <w:numPr>
                <w:ilvl w:val="0"/>
                <w:numId w:val="0"/>
              </w:numPr>
              <w:ind w:left="0" w:leftChars="0" w:firstLine="0" w:firstLineChars="0"/>
              <w:jc w:val="both"/>
              <w:rPr>
                <w:rFonts w:hint="eastAsia" w:ascii="仿宋" w:hAnsi="仿宋" w:eastAsia="仿宋" w:cs="仿宋"/>
                <w:b w:val="0"/>
                <w:bCs w:val="0"/>
                <w:kern w:val="2"/>
                <w:sz w:val="28"/>
                <w:szCs w:val="28"/>
                <w:vertAlign w:val="baseline"/>
                <w:lang w:val="en-US" w:eastAsia="zh-CN" w:bidi="ar-SA"/>
              </w:rPr>
            </w:pPr>
            <w:r>
              <w:rPr>
                <w:rFonts w:hint="eastAsia" w:ascii="仿宋" w:hAnsi="仿宋" w:eastAsia="仿宋" w:cs="仿宋"/>
                <w:kern w:val="0"/>
                <w:sz w:val="28"/>
                <w:szCs w:val="28"/>
                <w:lang w:val="zh-CN" w:eastAsia="zh-CN" w:bidi="zh-CN"/>
              </w:rPr>
              <w:t>心理健康与职业生涯</w:t>
            </w:r>
          </w:p>
        </w:tc>
        <w:tc>
          <w:tcPr>
            <w:tcW w:w="3592" w:type="dxa"/>
          </w:tcPr>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课程目标：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主要内容：包括 1.时代导航 生涯筑梦（4 学时），2.认识自我 健康成长（8 学时），3.立足专业 谋划发展（4 学时），4.和谐交往 快乐生活（8 学时），5.学会学习 终身受益（6 学时），6.规划生涯 放飞理想（6 学时）。</w:t>
            </w:r>
          </w:p>
          <w:p>
            <w:pPr>
              <w:widowControl w:val="0"/>
              <w:numPr>
                <w:ilvl w:val="0"/>
                <w:numId w:val="0"/>
              </w:numPr>
              <w:jc w:val="both"/>
              <w:rPr>
                <w:rFonts w:hint="eastAsia" w:ascii="仿宋" w:hAnsi="仿宋" w:eastAsia="仿宋" w:cs="仿宋"/>
                <w:b w:val="0"/>
                <w:bCs w:val="0"/>
                <w:sz w:val="28"/>
                <w:szCs w:val="28"/>
                <w:vertAlign w:val="baseline"/>
              </w:rPr>
            </w:pPr>
            <w:r>
              <w:rPr>
                <w:rFonts w:hint="eastAsia" w:ascii="仿宋" w:hAnsi="仿宋" w:eastAsia="仿宋" w:cs="仿宋"/>
                <w:kern w:val="0"/>
                <w:sz w:val="28"/>
                <w:szCs w:val="28"/>
                <w:lang w:val="zh-CN" w:eastAsia="zh-CN" w:bidi="zh-CN"/>
              </w:rPr>
              <w:t>学业要求：通过本部分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 提高应对挫折与适应社会的能力，掌握制订和执行职业生涯规划的方法，提升职业素养，为</w:t>
            </w:r>
            <w:r>
              <w:rPr>
                <w:rFonts w:hint="eastAsia" w:ascii="仿宋" w:hAnsi="仿宋" w:eastAsia="仿宋" w:cs="仿宋"/>
                <w:kern w:val="0"/>
                <w:sz w:val="28"/>
                <w:szCs w:val="28"/>
                <w:lang w:val="en-US" w:eastAsia="zh-CN" w:bidi="zh-CN"/>
              </w:rPr>
              <w:t>顺利</w:t>
            </w:r>
            <w:r>
              <w:rPr>
                <w:rFonts w:hint="eastAsia" w:ascii="仿宋" w:hAnsi="仿宋" w:eastAsia="仿宋" w:cs="仿宋"/>
                <w:kern w:val="0"/>
                <w:sz w:val="28"/>
                <w:szCs w:val="28"/>
                <w:lang w:val="zh-CN" w:eastAsia="zh-CN" w:bidi="zh-CN"/>
              </w:rPr>
              <w:t>就业创业创造条件。</w:t>
            </w:r>
          </w:p>
        </w:tc>
        <w:tc>
          <w:tcPr>
            <w:tcW w:w="2131"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w:t>
            </w:r>
          </w:p>
        </w:tc>
        <w:tc>
          <w:tcPr>
            <w:tcW w:w="1875"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kern w:val="0"/>
                <w:sz w:val="28"/>
                <w:szCs w:val="28"/>
                <w:lang w:val="zh-CN" w:eastAsia="zh-CN" w:bidi="zh-CN"/>
              </w:rPr>
              <w:t>哲学与人生</w:t>
            </w:r>
          </w:p>
        </w:tc>
        <w:tc>
          <w:tcPr>
            <w:tcW w:w="3592" w:type="dxa"/>
          </w:tcPr>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课程目标：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主要内容：包括 1.立足客观实际，树立人生理想（8 学时），2.辩证看问题，走好人生路（10 学时），3.实践出真知，创新增才干（8 学时）4.坚持唯物史观，在奉献中实现人生价值（10 学时）。</w:t>
            </w:r>
          </w:p>
          <w:p>
            <w:pPr>
              <w:widowControl w:val="0"/>
              <w:numPr>
                <w:ilvl w:val="0"/>
                <w:numId w:val="0"/>
              </w:numPr>
              <w:jc w:val="both"/>
              <w:rPr>
                <w:rFonts w:hint="eastAsia" w:ascii="仿宋" w:hAnsi="仿宋" w:eastAsia="仿宋" w:cs="仿宋"/>
                <w:b w:val="0"/>
                <w:bCs w:val="0"/>
                <w:sz w:val="28"/>
                <w:szCs w:val="28"/>
                <w:vertAlign w:val="baseline"/>
              </w:rPr>
            </w:pPr>
            <w:r>
              <w:rPr>
                <w:rFonts w:hint="eastAsia" w:ascii="仿宋" w:hAnsi="仿宋" w:eastAsia="仿宋" w:cs="仿宋"/>
                <w:kern w:val="0"/>
                <w:sz w:val="28"/>
                <w:szCs w:val="28"/>
                <w:lang w:val="zh-CN" w:eastAsia="zh-CN" w:bidi="zh-CN"/>
              </w:rPr>
              <w:t>学业要求：通过本部分内容的学习，学生能够了解马克思主义哲学基本原理，运用辩证唯物主义和历史唯物主义观点认识世界，坚持实践第一的观点，一切从实际出发、实事求是，学会用具体问题具体分析等方法，正确认识社会问题， 分析和处理个人成长中的人生问题，在生活中做出正确的价值判断和行为选择，自觉弘扬和践行社会主义核心价值观，为形成正确的世界观、人生观和价值观奠定基础。</w:t>
            </w:r>
          </w:p>
        </w:tc>
        <w:tc>
          <w:tcPr>
            <w:tcW w:w="2131"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4</w:t>
            </w:r>
          </w:p>
        </w:tc>
        <w:tc>
          <w:tcPr>
            <w:tcW w:w="1875"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kern w:val="0"/>
                <w:sz w:val="28"/>
                <w:szCs w:val="28"/>
                <w:lang w:val="zh-CN" w:eastAsia="zh-CN" w:bidi="zh-CN"/>
              </w:rPr>
              <w:t>职业道德与法治</w:t>
            </w:r>
          </w:p>
        </w:tc>
        <w:tc>
          <w:tcPr>
            <w:tcW w:w="3592" w:type="dxa"/>
          </w:tcPr>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课程目标：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主要内容：包括 1.感悟道德力量（6 学时）2.践行职业道德基本规范（8 学时），3. 提升职业道德境界（4 学时），4.坚持全面依法治国（4 学时），5.维护宪法尊严（4 学时），6.遵循法律规范（10 学时）。</w:t>
            </w:r>
          </w:p>
          <w:p>
            <w:pPr>
              <w:widowControl w:val="0"/>
              <w:numPr>
                <w:ilvl w:val="0"/>
                <w:numId w:val="0"/>
              </w:numPr>
              <w:jc w:val="both"/>
              <w:rPr>
                <w:rFonts w:hint="eastAsia" w:ascii="仿宋" w:hAnsi="仿宋" w:eastAsia="仿宋" w:cs="仿宋"/>
                <w:b w:val="0"/>
                <w:bCs w:val="0"/>
                <w:sz w:val="28"/>
                <w:szCs w:val="28"/>
                <w:vertAlign w:val="baseline"/>
              </w:rPr>
            </w:pPr>
            <w:r>
              <w:rPr>
                <w:rFonts w:hint="eastAsia" w:ascii="仿宋" w:hAnsi="仿宋" w:eastAsia="仿宋" w:cs="仿宋"/>
                <w:kern w:val="0"/>
                <w:sz w:val="28"/>
                <w:szCs w:val="28"/>
                <w:lang w:val="zh-CN" w:eastAsia="zh-CN" w:bidi="zh-CN"/>
              </w:rPr>
              <w:t>学业要求：通过本部分内容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2131"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5</w:t>
            </w:r>
          </w:p>
        </w:tc>
        <w:tc>
          <w:tcPr>
            <w:tcW w:w="1875"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语文</w:t>
            </w:r>
          </w:p>
        </w:tc>
        <w:tc>
          <w:tcPr>
            <w:tcW w:w="3592" w:type="dxa"/>
          </w:tcPr>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课程目标：学生通过阅读与欣赏、表达与交流及语文综合实践等活动，在语言认知与积累、语言表达与交流、发展思维能力、提升思维品质审美发现与体验、审美鉴赏与评价、文化传承与参与几个方面都获得持续发展，提高语文学科核心素养，自觉弘扬社会主义核心价值观，坚定文化自信，树立正确的人生理想，涵养职业精神， 为适应个人终身发展和社会发展需要提供支撑。</w:t>
            </w:r>
          </w:p>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主要内容：包括 语感与语言习得（9 学时） 中外文学作品选读（18 学时），实用性阅读与交流（18 学时），古代诗文选读（36 学时），中国革命传统作品选读（18 学时），社会主义先进文化作品选读（18 学时），整本书阅读与研讨（18 学时），跨媒介阅读与交流（9 学时），劳模精神工匠精神作品研读（27 学时），职场应用写作与交流（18 学时），微写作（9 学时），科普作品选读（9 学时）。</w:t>
            </w:r>
          </w:p>
          <w:p>
            <w:pPr>
              <w:widowControl w:val="0"/>
              <w:numPr>
                <w:ilvl w:val="0"/>
                <w:numId w:val="0"/>
              </w:numPr>
              <w:jc w:val="both"/>
              <w:rPr>
                <w:rFonts w:hint="eastAsia" w:ascii="仿宋" w:hAnsi="仿宋" w:eastAsia="仿宋" w:cs="仿宋"/>
                <w:b w:val="0"/>
                <w:bCs w:val="0"/>
                <w:sz w:val="28"/>
                <w:szCs w:val="28"/>
                <w:vertAlign w:val="baseline"/>
              </w:rPr>
            </w:pPr>
            <w:r>
              <w:rPr>
                <w:rFonts w:hint="eastAsia" w:ascii="仿宋" w:hAnsi="仿宋" w:eastAsia="仿宋" w:cs="仿宋"/>
                <w:kern w:val="0"/>
                <w:sz w:val="28"/>
                <w:szCs w:val="28"/>
                <w:lang w:val="zh-CN" w:eastAsia="zh-CN" w:bidi="zh-CN"/>
              </w:rPr>
              <w:t>学业要求：通过本部分的学习，学生能够运用口头与书面语言进行表达交流，能够提高语言文化鉴别能力，提升人文素养，能够提高实用性阅读与交流的水平，能够提升对中华优秀传统文化的认同感、自豪感，增强文化自信，传承和弘扬中华优秀传统文化，能够拓展视野，积累语言材料，增强对中华优秀传统文化，革命文化，社会主义先进文化、劳模精神、工匠精神的理解，能够提高市场调查和策划、洽谈协商、求职应聘等能力，能够有敏捷的思维能力和快速组织语言的能力，提高人际沟通和交往的水平。能够理解科学与人文的关系，有求真务实的科学态度。</w:t>
            </w:r>
          </w:p>
        </w:tc>
        <w:tc>
          <w:tcPr>
            <w:tcW w:w="2131"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6</w:t>
            </w:r>
          </w:p>
        </w:tc>
        <w:tc>
          <w:tcPr>
            <w:tcW w:w="1875"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数学</w:t>
            </w:r>
          </w:p>
        </w:tc>
        <w:tc>
          <w:tcPr>
            <w:tcW w:w="3592" w:type="dxa"/>
          </w:tcPr>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课程目标：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通过中等职业学校数学课程的学习，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教学内容：根据《中等职业学校数学课程标准》，结合《福建省中等职业学校学业水平考试公共基础知识（德育、语文、数学、英语）考试大纲》中的要求，教学内容为基础模块及拓展模块一部分章节。</w:t>
            </w:r>
          </w:p>
          <w:p>
            <w:pPr>
              <w:widowControl w:val="0"/>
              <w:numPr>
                <w:ilvl w:val="0"/>
                <w:numId w:val="0"/>
              </w:numPr>
              <w:jc w:val="both"/>
              <w:rPr>
                <w:rFonts w:hint="eastAsia" w:ascii="仿宋" w:hAnsi="仿宋" w:eastAsia="仿宋" w:cs="仿宋"/>
                <w:b w:val="0"/>
                <w:bCs w:val="0"/>
                <w:sz w:val="28"/>
                <w:szCs w:val="28"/>
                <w:vertAlign w:val="baseline"/>
              </w:rPr>
            </w:pPr>
            <w:r>
              <w:rPr>
                <w:rFonts w:hint="eastAsia" w:ascii="仿宋" w:hAnsi="仿宋" w:eastAsia="仿宋" w:cs="仿宋"/>
                <w:kern w:val="0"/>
                <w:sz w:val="28"/>
                <w:szCs w:val="28"/>
                <w:lang w:val="zh-CN" w:eastAsia="zh-CN" w:bidi="zh-CN"/>
              </w:rPr>
              <w:t>学业要求：中等职业学校数学学科学业水平考试命题以基础模块的内容为主，达到基础模块学业质量要求水平一的要求；高职院校分类考试是中等职业学校学生进入高等学校学习的选拔性考试。考试命题以基础模块和拓展模块一的内容为主，达到基础模块学业质量要求水平二和拓展模块学业质量要求拓展模块一水平二的要求。</w:t>
            </w:r>
          </w:p>
        </w:tc>
        <w:tc>
          <w:tcPr>
            <w:tcW w:w="2131"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w:t>
            </w:r>
          </w:p>
        </w:tc>
        <w:tc>
          <w:tcPr>
            <w:tcW w:w="1875"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英语</w:t>
            </w:r>
          </w:p>
        </w:tc>
        <w:tc>
          <w:tcPr>
            <w:tcW w:w="3592" w:type="dxa"/>
          </w:tcPr>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课程目标：中等职业学校英语课程的目标是全面贯彻党的教育方针，落实立德树人根本任务，在义务教育的基础上，进一步激发学生英语学习的兴趣，帮助学生掌握英语基础知识和英语运用的基本技能，发展英语学科核心素养（包含职场语言沟通、思维差异感知、跨文化理解和自主学习），为学生的职业生涯、继续学习和终身发展奠定基础。</w:t>
            </w:r>
          </w:p>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教学内容：分为 3 个模块，分别为基础模块</w:t>
            </w:r>
          </w:p>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职业模块和拓展模块。其中，基础模块共 108 学时，6 学分；职业模块共 36 学时，2 学分；拓展模块学时不作统一规定。基础模块包括人与自 我、人与社会和人和自然三大主题范围，涵盖 8 个主题，包含若干内容，为课程内容的选择和组织提供依据。职业模块是为提高学生职业素养， 适应学生相关专业学习需要而安排的限定选修 内容。拓展模块式满足学生继续学习和个性发展需要而设置的任意选修内容，是对课程在深度和广度上进行的拓展。</w:t>
            </w:r>
          </w:p>
          <w:p>
            <w:pPr>
              <w:widowControl w:val="0"/>
              <w:numPr>
                <w:ilvl w:val="0"/>
                <w:numId w:val="0"/>
              </w:numPr>
              <w:jc w:val="both"/>
              <w:rPr>
                <w:rFonts w:hint="eastAsia" w:ascii="仿宋" w:hAnsi="仿宋" w:eastAsia="仿宋" w:cs="仿宋"/>
                <w:b w:val="0"/>
                <w:bCs w:val="0"/>
                <w:sz w:val="28"/>
                <w:szCs w:val="28"/>
                <w:vertAlign w:val="baseline"/>
              </w:rPr>
            </w:pPr>
            <w:r>
              <w:rPr>
                <w:rFonts w:hint="eastAsia" w:ascii="仿宋" w:hAnsi="仿宋" w:eastAsia="仿宋" w:cs="仿宋"/>
                <w:kern w:val="0"/>
                <w:sz w:val="28"/>
                <w:szCs w:val="28"/>
                <w:lang w:val="zh-CN" w:eastAsia="zh-CN" w:bidi="zh-CN"/>
              </w:rPr>
              <w:t>学业要求：学业质量水平总体要求主要从职场语言沟通、思维差异感知、跨文化理解与自主学习四个方面，对学生提出水平一和水平二的要求， 水平一是学生在完成基础模块和职业模块后应达到的合格要求，是毕业合格性考试的命题依据；水平二是学生学习拓展模块后应达到的要求，是高等职业院校分类考试的命题依据。</w:t>
            </w:r>
          </w:p>
        </w:tc>
        <w:tc>
          <w:tcPr>
            <w:tcW w:w="2131"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8</w:t>
            </w:r>
          </w:p>
        </w:tc>
        <w:tc>
          <w:tcPr>
            <w:tcW w:w="1875"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kern w:val="0"/>
                <w:sz w:val="28"/>
                <w:szCs w:val="28"/>
                <w:lang w:val="zh-CN" w:eastAsia="zh-CN" w:bidi="zh-CN"/>
              </w:rPr>
              <w:t>信息技术</w:t>
            </w:r>
          </w:p>
        </w:tc>
        <w:tc>
          <w:tcPr>
            <w:tcW w:w="3592" w:type="dxa"/>
          </w:tcPr>
          <w:p>
            <w:pPr>
              <w:widowControl w:val="0"/>
              <w:numPr>
                <w:ilvl w:val="0"/>
                <w:numId w:val="0"/>
              </w:numPr>
              <w:jc w:val="both"/>
              <w:rPr>
                <w:rFonts w:hint="eastAsia" w:ascii="仿宋" w:hAnsi="仿宋" w:eastAsia="仿宋" w:cs="仿宋"/>
                <w:b w:val="0"/>
                <w:bCs w:val="0"/>
                <w:sz w:val="28"/>
                <w:szCs w:val="28"/>
                <w:vertAlign w:val="baseline"/>
              </w:rPr>
            </w:pPr>
            <w:r>
              <w:rPr>
                <w:rFonts w:hint="eastAsia" w:ascii="仿宋" w:hAnsi="仿宋" w:eastAsia="仿宋" w:cs="仿宋"/>
                <w:kern w:val="0"/>
                <w:sz w:val="28"/>
                <w:szCs w:val="28"/>
                <w:lang w:val="zh-CN" w:eastAsia="zh-CN" w:bidi="zh-CN"/>
              </w:rPr>
              <w:t>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w:t>
            </w:r>
          </w:p>
        </w:tc>
        <w:tc>
          <w:tcPr>
            <w:tcW w:w="2131"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9</w:t>
            </w:r>
          </w:p>
        </w:tc>
        <w:tc>
          <w:tcPr>
            <w:tcW w:w="1875"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体育与健康</w:t>
            </w:r>
          </w:p>
        </w:tc>
        <w:tc>
          <w:tcPr>
            <w:tcW w:w="3592" w:type="dxa"/>
          </w:tcPr>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课程目标：体育与健康课程要落实立德树人的根本任务，以体育人，增强学生体质。通过学习本课程，学生能够喜爱并积极参与体育运动， 享受体育运动的乐趣;学会锻炼身体的科学方法掌握 1~2 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p>
            <w:pPr>
              <w:widowControl w:val="0"/>
              <w:numPr>
                <w:ilvl w:val="0"/>
                <w:numId w:val="0"/>
              </w:numPr>
              <w:jc w:val="both"/>
              <w:rPr>
                <w:rFonts w:hint="eastAsia" w:ascii="仿宋" w:hAnsi="仿宋" w:eastAsia="仿宋" w:cs="仿宋"/>
                <w:b w:val="0"/>
                <w:bCs w:val="0"/>
                <w:sz w:val="28"/>
                <w:szCs w:val="28"/>
                <w:vertAlign w:val="baseline"/>
              </w:rPr>
            </w:pPr>
            <w:r>
              <w:rPr>
                <w:rFonts w:hint="eastAsia" w:ascii="仿宋" w:hAnsi="仿宋" w:eastAsia="仿宋" w:cs="仿宋"/>
                <w:kern w:val="0"/>
                <w:sz w:val="28"/>
                <w:szCs w:val="28"/>
                <w:lang w:val="zh-CN" w:eastAsia="zh-CN" w:bidi="zh-CN"/>
              </w:rPr>
              <w:t>教学内容与要求：中等职业学校体育与健康课程由基础模块和拓展模块两个部分构成。总学时不低于 144 学时，8 学分。1、基础模块是各专业学生必修的基础内容。基础模块包括体能和健康教育 2 个子模块；2、拓展模块是满足学生继续学习与个性化发展等方面需要的选修内容。结合学校场地资源、教师特长、专业需要以及学生实际情况等，主要教学内容为：球类运动、田径类运动、体操类运动、武术类运动、体能和健康教育等。</w:t>
            </w:r>
          </w:p>
        </w:tc>
        <w:tc>
          <w:tcPr>
            <w:tcW w:w="2131"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10</w:t>
            </w:r>
          </w:p>
        </w:tc>
        <w:tc>
          <w:tcPr>
            <w:tcW w:w="1875"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历史</w:t>
            </w:r>
          </w:p>
        </w:tc>
        <w:tc>
          <w:tcPr>
            <w:tcW w:w="3592" w:type="dxa"/>
          </w:tcPr>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课程目标：让学生了解唯物史观的基本观点与方法，包括生产力和生产关系之间的辩证关系人民群众在社会发展中的重要作用等，初步形成正确的历史观，并将唯物史观作为认识和解决现实问题的指导思想。让学生知道特定史事是与特定空间时间相联系，在认识现实社会或职业问题时，能将认识的对象置于具体的时空条件下进行考察。让学生知道史料是通向历史认识的桥梁， 能够以实证精神对待现实问题。让学生能够依据史诗与史料对史事表达自己的看法，能够实事求是地认识和评判现实社会与职业发展中的问题。让学生能够树立正确的国家观，增强对祖国的认同感，形成对中华民族的认同和正确的民族观， 铸牢中华民族共同体意识，使学生了解并认同中华优秀传统文化、革命文化、社会主义先进文化引导学生传承民族气节，崇尚英雄气概，拥护中</w:t>
            </w:r>
          </w:p>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国共产党的领导、认同社会主义核心价值观，树立中国特色社会主义道路自信、理论自信、制度自信、文化自信。</w:t>
            </w:r>
          </w:p>
          <w:p>
            <w:pPr>
              <w:jc w:val="left"/>
              <w:rPr>
                <w:rFonts w:hint="eastAsia" w:ascii="仿宋" w:hAnsi="仿宋" w:eastAsia="仿宋" w:cs="仿宋"/>
                <w:kern w:val="0"/>
                <w:sz w:val="28"/>
                <w:szCs w:val="28"/>
                <w:lang w:val="zh-CN" w:eastAsia="zh-CN" w:bidi="zh-CN"/>
              </w:rPr>
            </w:pPr>
            <w:r>
              <w:rPr>
                <w:rFonts w:hint="eastAsia" w:ascii="仿宋" w:hAnsi="仿宋" w:eastAsia="仿宋" w:cs="仿宋"/>
                <w:kern w:val="0"/>
                <w:sz w:val="28"/>
                <w:szCs w:val="28"/>
                <w:lang w:val="zh-CN" w:eastAsia="zh-CN" w:bidi="zh-CN"/>
              </w:rPr>
              <w:t>主要内容：根据《中等职业学校历史课程标准（2020 年版）》，历史课程的主要内容为两个模块。第一模块是中国历史模块，占 45 个学时15 个学习专题，涵盖了中国古代史、中国近代史及中国现代史三大内容。第二模块是世界历史， 占 27 个学时，11 个学习专题，涵盖有世界古代史、世界近代史和世界现代史。</w:t>
            </w:r>
          </w:p>
          <w:p>
            <w:pPr>
              <w:widowControl w:val="0"/>
              <w:numPr>
                <w:ilvl w:val="0"/>
                <w:numId w:val="0"/>
              </w:numPr>
              <w:jc w:val="both"/>
              <w:rPr>
                <w:rFonts w:hint="eastAsia" w:ascii="仿宋" w:hAnsi="仿宋" w:eastAsia="仿宋" w:cs="仿宋"/>
                <w:b w:val="0"/>
                <w:bCs w:val="0"/>
                <w:sz w:val="28"/>
                <w:szCs w:val="28"/>
                <w:vertAlign w:val="baseline"/>
              </w:rPr>
            </w:pPr>
            <w:r>
              <w:rPr>
                <w:rFonts w:hint="eastAsia" w:ascii="仿宋" w:hAnsi="仿宋" w:eastAsia="仿宋" w:cs="仿宋"/>
                <w:kern w:val="0"/>
                <w:sz w:val="28"/>
                <w:szCs w:val="28"/>
                <w:lang w:val="zh-CN" w:eastAsia="zh-CN" w:bidi="zh-CN"/>
              </w:rPr>
              <w:t>学业要求：学业质量水平总体要求从五大学科核心素养出发，即唯物史观、时空观念、史料实证历史解释及家国情怀。从这五大方面对学生提出水平一和水平二的要求，水平一是学生在完成基础模块和职业模块后应达到的合格要求，是毕业合格性考试的命题依据；水平二是学生学习拓展模块后应达到的要求，是高等职业院校分类考试的命题依据。</w:t>
            </w:r>
          </w:p>
        </w:tc>
        <w:tc>
          <w:tcPr>
            <w:tcW w:w="2131" w:type="dxa"/>
          </w:tcPr>
          <w:p>
            <w:pPr>
              <w:widowControl w:val="0"/>
              <w:numPr>
                <w:ilvl w:val="0"/>
                <w:numId w:val="0"/>
              </w:numPr>
              <w:jc w:val="both"/>
              <w:rPr>
                <w:rFonts w:hint="eastAsia" w:ascii="仿宋" w:hAnsi="仿宋" w:eastAsia="仿宋" w:cs="仿宋"/>
                <w:b w:val="0"/>
                <w:bCs w:val="0"/>
                <w:sz w:val="28"/>
                <w:szCs w:val="28"/>
                <w:vertAlign w:val="baseline"/>
                <w:lang w:val="en-US" w:eastAsia="zh-CN"/>
              </w:rPr>
            </w:pPr>
            <w:r>
              <w:rPr>
                <w:rFonts w:hint="eastAsia" w:ascii="仿宋" w:hAnsi="仿宋" w:eastAsia="仿宋" w:cs="仿宋"/>
                <w:b w:val="0"/>
                <w:bCs w:val="0"/>
                <w:sz w:val="28"/>
                <w:szCs w:val="28"/>
                <w:vertAlign w:val="baseline"/>
                <w:lang w:val="en-US" w:eastAsia="zh-CN"/>
              </w:rPr>
              <w:t>72</w:t>
            </w:r>
          </w:p>
        </w:tc>
      </w:tr>
    </w:tbl>
    <w:p>
      <w:pPr>
        <w:widowControl w:val="0"/>
        <w:numPr>
          <w:ilvl w:val="0"/>
          <w:numId w:val="0"/>
        </w:numPr>
        <w:jc w:val="both"/>
        <w:rPr>
          <w:rFonts w:ascii="楷体_GB2312" w:hAnsi="楷体_GB2312" w:eastAsia="楷体_GB2312"/>
          <w:b/>
          <w:bCs/>
          <w:sz w:val="32"/>
          <w:szCs w:val="32"/>
        </w:rPr>
      </w:pPr>
    </w:p>
    <w:p>
      <w:pPr>
        <w:numPr>
          <w:ilvl w:val="0"/>
          <w:numId w:val="3"/>
        </w:numPr>
        <w:ind w:left="0" w:leftChars="0" w:firstLine="643" w:firstLineChars="200"/>
        <w:jc w:val="both"/>
        <w:rPr>
          <w:rFonts w:ascii="楷体_GB2312" w:hAnsi="楷体_GB2312" w:eastAsia="楷体_GB2312"/>
          <w:b/>
          <w:bCs/>
          <w:sz w:val="32"/>
          <w:szCs w:val="32"/>
        </w:rPr>
      </w:pPr>
      <w:r>
        <w:rPr>
          <w:rFonts w:ascii="楷体_GB2312" w:hAnsi="楷体_GB2312" w:eastAsia="楷体_GB2312"/>
          <w:b/>
          <w:bCs/>
          <w:sz w:val="32"/>
          <w:szCs w:val="32"/>
        </w:rPr>
        <w:t>专业（技能）课程</w:t>
      </w:r>
    </w:p>
    <w:p>
      <w:pPr>
        <w:numPr>
          <w:ilvl w:val="0"/>
          <w:numId w:val="0"/>
        </w:numPr>
        <w:ind w:leftChars="200"/>
        <w:jc w:val="both"/>
        <w:rPr>
          <w:rFonts w:hint="default" w:ascii="楷体_GB2312" w:hAnsi="楷体_GB2312" w:eastAsia="楷体_GB2312"/>
          <w:b/>
          <w:bCs/>
          <w:sz w:val="32"/>
          <w:szCs w:val="32"/>
          <w:lang w:val="en-US" w:eastAsia="zh-CN"/>
        </w:rPr>
      </w:pPr>
      <w:r>
        <w:rPr>
          <w:rFonts w:hint="eastAsia" w:ascii="楷体_GB2312" w:hAnsi="楷体_GB2312" w:eastAsia="楷体_GB2312"/>
          <w:b/>
          <w:bCs/>
          <w:sz w:val="32"/>
          <w:szCs w:val="32"/>
          <w:lang w:val="en-US" w:eastAsia="zh-CN"/>
        </w:rPr>
        <w:t>1.专业核心课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0"/>
        <w:gridCol w:w="1822"/>
        <w:gridCol w:w="3478"/>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序号</w:t>
            </w:r>
          </w:p>
        </w:tc>
        <w:tc>
          <w:tcPr>
            <w:tcW w:w="1890" w:type="dxa"/>
          </w:tcPr>
          <w:p>
            <w:pPr>
              <w:jc w:val="center"/>
              <w:rPr>
                <w:rFonts w:hint="default"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课程名称</w:t>
            </w:r>
          </w:p>
        </w:tc>
        <w:tc>
          <w:tcPr>
            <w:tcW w:w="3592" w:type="dxa"/>
          </w:tcPr>
          <w:p>
            <w:pPr>
              <w:jc w:val="center"/>
              <w:rPr>
                <w:rFonts w:hint="default"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主要教学内容和要求</w:t>
            </w:r>
          </w:p>
        </w:tc>
        <w:tc>
          <w:tcPr>
            <w:tcW w:w="2131" w:type="dxa"/>
          </w:tcPr>
          <w:p>
            <w:pPr>
              <w:jc w:val="center"/>
              <w:rPr>
                <w:rFonts w:hint="eastAsia"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化学</w:t>
            </w:r>
          </w:p>
        </w:tc>
        <w:tc>
          <w:tcPr>
            <w:tcW w:w="3592"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包含化学科学基本原理和相关的知识及其应用</w:t>
            </w:r>
            <w:r>
              <w:rPr>
                <w:rFonts w:hint="eastAsia" w:ascii="仿宋" w:hAnsi="仿宋" w:eastAsia="仿宋" w:cs="仿宋"/>
                <w:sz w:val="28"/>
                <w:szCs w:val="28"/>
                <w:lang w:eastAsia="zh-CN"/>
              </w:rPr>
              <w:t>；</w:t>
            </w:r>
            <w:r>
              <w:rPr>
                <w:rFonts w:hint="eastAsia" w:ascii="仿宋" w:hAnsi="仿宋" w:eastAsia="仿宋" w:cs="仿宋"/>
                <w:sz w:val="28"/>
                <w:szCs w:val="28"/>
              </w:rPr>
              <w:t>分析化学基本知识</w:t>
            </w:r>
            <w:r>
              <w:rPr>
                <w:rFonts w:hint="eastAsia" w:ascii="仿宋" w:hAnsi="仿宋" w:eastAsia="仿宋" w:cs="仿宋"/>
                <w:sz w:val="28"/>
                <w:szCs w:val="28"/>
                <w:lang w:eastAsia="zh-CN"/>
              </w:rPr>
              <w:t>；</w:t>
            </w:r>
            <w:r>
              <w:rPr>
                <w:rFonts w:hint="eastAsia" w:ascii="仿宋" w:hAnsi="仿宋" w:eastAsia="仿宋" w:cs="仿宋"/>
                <w:sz w:val="28"/>
                <w:szCs w:val="28"/>
              </w:rPr>
              <w:t>机化学基本知识</w:t>
            </w:r>
            <w:r>
              <w:rPr>
                <w:rFonts w:hint="eastAsia" w:ascii="仿宋" w:hAnsi="仿宋" w:eastAsia="仿宋" w:cs="仿宋"/>
                <w:sz w:val="28"/>
                <w:szCs w:val="28"/>
                <w:lang w:eastAsia="zh-CN"/>
              </w:rPr>
              <w:t>；</w:t>
            </w:r>
            <w:r>
              <w:rPr>
                <w:rFonts w:hint="eastAsia" w:ascii="仿宋" w:hAnsi="仿宋" w:eastAsia="仿宋" w:cs="仿宋"/>
                <w:sz w:val="28"/>
                <w:szCs w:val="28"/>
              </w:rPr>
              <w:t>化学实验四个部分内容，让学生掌握所学化学分析的基本原理，对所学化学分析方法和仪器分析方法的基本原理有一定的了解</w:t>
            </w:r>
            <w:r>
              <w:rPr>
                <w:rFonts w:hint="eastAsia" w:ascii="仿宋" w:hAnsi="仿宋" w:eastAsia="仿宋" w:cs="仿宋"/>
                <w:sz w:val="28"/>
                <w:szCs w:val="28"/>
                <w:lang w:eastAsia="zh-CN"/>
              </w:rPr>
              <w:t>；</w:t>
            </w:r>
            <w:r>
              <w:rPr>
                <w:rFonts w:hint="eastAsia" w:ascii="仿宋" w:hAnsi="仿宋" w:eastAsia="仿宋" w:cs="仿宋"/>
                <w:sz w:val="28"/>
                <w:szCs w:val="28"/>
              </w:rPr>
              <w:t>掌握分析过程中误差的来源，树立正确的量的概念;掌握分析结果的计算</w:t>
            </w:r>
            <w:r>
              <w:rPr>
                <w:rFonts w:hint="eastAsia" w:ascii="仿宋" w:hAnsi="仿宋" w:eastAsia="仿宋" w:cs="仿宋"/>
                <w:sz w:val="28"/>
                <w:szCs w:val="28"/>
                <w:lang w:eastAsia="zh-CN"/>
              </w:rPr>
              <w:t>；</w:t>
            </w:r>
            <w:r>
              <w:rPr>
                <w:rFonts w:hint="eastAsia" w:ascii="仿宋" w:hAnsi="仿宋" w:eastAsia="仿宋" w:cs="仿宋"/>
                <w:sz w:val="28"/>
                <w:szCs w:val="28"/>
              </w:rPr>
              <w:t>培养严肃认真，实事求是的科学态度和严格、细致、耐心、整洁的良好实验习惯</w:t>
            </w:r>
            <w:r>
              <w:rPr>
                <w:rFonts w:hint="eastAsia" w:ascii="仿宋" w:hAnsi="仿宋" w:eastAsia="仿宋" w:cs="仿宋"/>
                <w:sz w:val="28"/>
                <w:szCs w:val="28"/>
                <w:lang w:eastAsia="zh-CN"/>
              </w:rPr>
              <w:t>。</w:t>
            </w:r>
          </w:p>
        </w:tc>
        <w:tc>
          <w:tcPr>
            <w:tcW w:w="2131"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粮油储藏</w:t>
            </w:r>
          </w:p>
        </w:tc>
        <w:tc>
          <w:tcPr>
            <w:tcW w:w="3592"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讲授粮油储藏基础知识，训练学生从事粮油储藏工作的基本技能，为增强学生适应职业变化的能力和继续学习打下一定的基础</w:t>
            </w:r>
          </w:p>
        </w:tc>
        <w:tc>
          <w:tcPr>
            <w:tcW w:w="2131"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食品微生物</w:t>
            </w:r>
          </w:p>
        </w:tc>
        <w:tc>
          <w:tcPr>
            <w:tcW w:w="3592" w:type="dxa"/>
          </w:tcPr>
          <w:p>
            <w:pPr>
              <w:jc w:val="both"/>
              <w:rPr>
                <w:rFonts w:hint="eastAsia" w:ascii="仿宋" w:hAnsi="仿宋" w:eastAsia="仿宋" w:cs="仿宋"/>
                <w:sz w:val="28"/>
                <w:szCs w:val="28"/>
                <w:vertAlign w:val="baseline"/>
              </w:rPr>
            </w:pPr>
            <w:r>
              <w:rPr>
                <w:rFonts w:hint="eastAsia" w:ascii="仿宋" w:hAnsi="仿宋" w:eastAsia="仿宋" w:cs="仿宋"/>
                <w:sz w:val="28"/>
                <w:szCs w:val="28"/>
                <w:vertAlign w:val="baseline"/>
                <w:lang w:val="en-US" w:eastAsia="zh-CN"/>
              </w:rPr>
              <w:t>掌握食品有关微生物形态、分类、生理、代谢、生长、遗传变异等基础理论知识，重点掌握由微生物引起的粮油本质基本原理，通过学习，使学生掌握粮油食品微生物的基础知识、基础理论和基本实验技能，能运用粮油食品微生物的科学理论，辨别有益的、腐败的和病原微生物。</w:t>
            </w:r>
          </w:p>
        </w:tc>
        <w:tc>
          <w:tcPr>
            <w:tcW w:w="2131" w:type="dxa"/>
          </w:tcPr>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食品营养与卫生</w:t>
            </w:r>
          </w:p>
        </w:tc>
        <w:tc>
          <w:tcPr>
            <w:tcW w:w="3592" w:type="dxa"/>
          </w:tcPr>
          <w:p>
            <w:pPr>
              <w:jc w:val="both"/>
              <w:rPr>
                <w:rFonts w:hint="eastAsia" w:ascii="仿宋" w:hAnsi="仿宋" w:eastAsia="仿宋" w:cs="仿宋"/>
                <w:sz w:val="28"/>
                <w:szCs w:val="28"/>
                <w:vertAlign w:val="baseline"/>
              </w:rPr>
            </w:pPr>
            <w:r>
              <w:rPr>
                <w:rFonts w:hint="eastAsia" w:ascii="仿宋" w:hAnsi="仿宋" w:eastAsia="仿宋" w:cs="仿宋"/>
                <w:sz w:val="28"/>
                <w:szCs w:val="28"/>
              </w:rPr>
              <w:t>掌握营养学的基础知识</w:t>
            </w:r>
            <w:r>
              <w:rPr>
                <w:rFonts w:hint="eastAsia" w:ascii="仿宋" w:hAnsi="仿宋" w:eastAsia="仿宋" w:cs="仿宋"/>
                <w:sz w:val="28"/>
                <w:szCs w:val="28"/>
                <w:lang w:eastAsia="zh-CN"/>
              </w:rPr>
              <w:t>；</w:t>
            </w:r>
            <w:r>
              <w:rPr>
                <w:rFonts w:hint="eastAsia" w:ascii="仿宋" w:hAnsi="仿宋" w:eastAsia="仿宋" w:cs="仿宋"/>
                <w:sz w:val="28"/>
                <w:szCs w:val="28"/>
              </w:rPr>
              <w:t>熟悉各类营养素的功能、营养价值以及在生产、加工、贮藏过程中,可能出现降低食品营养价值的各种因素</w:t>
            </w:r>
            <w:r>
              <w:rPr>
                <w:rFonts w:hint="eastAsia" w:ascii="仿宋" w:hAnsi="仿宋" w:eastAsia="仿宋" w:cs="仿宋"/>
                <w:sz w:val="28"/>
                <w:szCs w:val="28"/>
                <w:lang w:eastAsia="zh-CN"/>
              </w:rPr>
              <w:t>；</w:t>
            </w:r>
            <w:r>
              <w:rPr>
                <w:rFonts w:hint="eastAsia" w:ascii="仿宋" w:hAnsi="仿宋" w:eastAsia="仿宋" w:cs="仿宋"/>
                <w:sz w:val="28"/>
                <w:szCs w:val="28"/>
              </w:rPr>
              <w:t>了解不同生理状况的营养;掌握合理营养的基本要求</w:t>
            </w:r>
            <w:r>
              <w:rPr>
                <w:rFonts w:hint="eastAsia" w:ascii="仿宋" w:hAnsi="仿宋" w:eastAsia="仿宋" w:cs="仿宋"/>
                <w:sz w:val="28"/>
                <w:szCs w:val="28"/>
                <w:lang w:eastAsia="zh-CN"/>
              </w:rPr>
              <w:t>；</w:t>
            </w:r>
            <w:r>
              <w:rPr>
                <w:rFonts w:hint="eastAsia" w:ascii="仿宋" w:hAnsi="仿宋" w:eastAsia="仿宋" w:cs="仿宋"/>
                <w:sz w:val="28"/>
                <w:szCs w:val="28"/>
              </w:rPr>
              <w:t>了解食品营养强化的概念和要求</w:t>
            </w:r>
            <w:r>
              <w:rPr>
                <w:rFonts w:hint="eastAsia" w:ascii="仿宋" w:hAnsi="仿宋" w:eastAsia="仿宋" w:cs="仿宋"/>
                <w:sz w:val="28"/>
                <w:szCs w:val="28"/>
                <w:lang w:eastAsia="zh-CN"/>
              </w:rPr>
              <w:t>，</w:t>
            </w:r>
            <w:r>
              <w:rPr>
                <w:rFonts w:hint="eastAsia" w:ascii="仿宋" w:hAnsi="仿宋" w:eastAsia="仿宋" w:cs="仿宋"/>
                <w:sz w:val="28"/>
                <w:szCs w:val="28"/>
              </w:rPr>
              <w:t>了解食品新资源的开发与利用</w:t>
            </w:r>
            <w:r>
              <w:rPr>
                <w:rFonts w:hint="eastAsia" w:ascii="仿宋" w:hAnsi="仿宋" w:eastAsia="仿宋" w:cs="仿宋"/>
                <w:sz w:val="28"/>
                <w:szCs w:val="28"/>
                <w:lang w:eastAsia="zh-CN"/>
              </w:rPr>
              <w:t>；</w:t>
            </w:r>
            <w:r>
              <w:rPr>
                <w:rFonts w:hint="eastAsia" w:ascii="仿宋" w:hAnsi="仿宋" w:eastAsia="仿宋" w:cs="仿宋"/>
                <w:sz w:val="28"/>
                <w:szCs w:val="28"/>
              </w:rPr>
              <w:t>了解目前我国居民的营养与健康状况，掌握合理膳食与疾病预防。</w:t>
            </w:r>
          </w:p>
        </w:tc>
        <w:tc>
          <w:tcPr>
            <w:tcW w:w="2131" w:type="dxa"/>
          </w:tcPr>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粮油保管员</w:t>
            </w:r>
          </w:p>
        </w:tc>
        <w:tc>
          <w:tcPr>
            <w:tcW w:w="3592"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以粮油仓储管理员职业“工作过程”为逻辑思路，选取力求切合粮油仓储管理员的工作实践，体现“理论为实践服务”的思想。包括有：基础知识，介绍职业道德、职业守则和该职业基础知识，还有初级工、中级工、高级工应当掌握的操作技能、操作要求和相关理论知识。</w:t>
            </w:r>
          </w:p>
        </w:tc>
        <w:tc>
          <w:tcPr>
            <w:tcW w:w="2131"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6</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食品质量管理</w:t>
            </w:r>
          </w:p>
        </w:tc>
        <w:tc>
          <w:tcPr>
            <w:tcW w:w="3592" w:type="dxa"/>
          </w:tcPr>
          <w:p>
            <w:pPr>
              <w:jc w:val="both"/>
              <w:rPr>
                <w:rFonts w:hint="eastAsia" w:ascii="仿宋" w:hAnsi="仿宋" w:eastAsia="仿宋" w:cs="仿宋"/>
                <w:sz w:val="28"/>
                <w:szCs w:val="28"/>
                <w:vertAlign w:val="baseline"/>
              </w:rPr>
            </w:pPr>
            <w:r>
              <w:rPr>
                <w:rFonts w:hint="eastAsia" w:ascii="仿宋" w:hAnsi="仿宋" w:eastAsia="仿宋" w:cs="仿宋"/>
                <w:sz w:val="28"/>
                <w:szCs w:val="28"/>
              </w:rPr>
              <w:t>本课程包括食品质量控制与管理的基本知识、法规标准、食品卫生质量体系和食品质量检验的基本理论、基本技术和方法。学生需掌握食品质量管理的基本概念、理论和方法、了解食品质量管理的相关法规、标准、组织、保证体系规范;掌握保证食品质量为目的的 GMP、SSOP、HACCP和ISO9000质量保证、ISO14000环境管理、ISO22000食品安全管理体系等;了解食品质量检验的技术与方法,食品质量管理的动态和热点。</w:t>
            </w:r>
          </w:p>
        </w:tc>
        <w:tc>
          <w:tcPr>
            <w:tcW w:w="2131" w:type="dxa"/>
          </w:tcPr>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食品分析与检验</w:t>
            </w:r>
          </w:p>
        </w:tc>
        <w:tc>
          <w:tcPr>
            <w:tcW w:w="3592" w:type="dxa"/>
          </w:tcPr>
          <w:p>
            <w:pPr>
              <w:jc w:val="both"/>
              <w:rPr>
                <w:rFonts w:hint="eastAsia" w:ascii="仿宋" w:hAnsi="仿宋" w:eastAsia="仿宋" w:cs="仿宋"/>
                <w:sz w:val="28"/>
                <w:szCs w:val="28"/>
                <w:vertAlign w:val="baseline"/>
              </w:rPr>
            </w:pPr>
            <w:r>
              <w:rPr>
                <w:rFonts w:hint="eastAsia" w:ascii="仿宋" w:hAnsi="仿宋" w:eastAsia="仿宋" w:cs="仿宋"/>
                <w:sz w:val="28"/>
                <w:szCs w:val="28"/>
              </w:rPr>
              <w:t>课程是为食品质量管理与检测开设的必修课,培养学生对食品分析与检验岗位(群)的适应性,内容分为食品分析与检验的基本知识、食品感官分析检验技术、食品物理分析检验技术、食品化学分析检验技术、食品仪器分析检验技术、综合实训等十三个章节。实验实训包括基本技能训练、单项实验技术、综合实训三种不同层次的训练</w:t>
            </w:r>
            <w:r>
              <w:rPr>
                <w:rFonts w:hint="eastAsia" w:ascii="仿宋" w:hAnsi="仿宋" w:eastAsia="仿宋" w:cs="仿宋"/>
                <w:sz w:val="28"/>
                <w:szCs w:val="28"/>
                <w:lang w:eastAsia="zh-CN"/>
              </w:rPr>
              <w:t>，</w:t>
            </w:r>
            <w:r>
              <w:rPr>
                <w:rFonts w:hint="eastAsia" w:ascii="仿宋" w:hAnsi="仿宋" w:eastAsia="仿宋" w:cs="仿宋"/>
                <w:sz w:val="28"/>
                <w:szCs w:val="28"/>
              </w:rPr>
              <w:t>培养学生对食品分析与检测的能力</w:t>
            </w:r>
          </w:p>
        </w:tc>
        <w:tc>
          <w:tcPr>
            <w:tcW w:w="2131"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8</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食品感官评价</w:t>
            </w:r>
          </w:p>
        </w:tc>
        <w:tc>
          <w:tcPr>
            <w:tcW w:w="3592"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主要介绍食品感官评价的概念和发展史，食品感官评价的基础，基本条件，总体方法和各种常见食品感官评价的具体方法。</w:t>
            </w:r>
          </w:p>
        </w:tc>
        <w:tc>
          <w:tcPr>
            <w:tcW w:w="2131" w:type="dxa"/>
          </w:tcPr>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9</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粮油保管员实训</w:t>
            </w:r>
          </w:p>
        </w:tc>
        <w:tc>
          <w:tcPr>
            <w:tcW w:w="3592" w:type="dxa"/>
          </w:tcPr>
          <w:p>
            <w:pPr>
              <w:jc w:val="both"/>
              <w:rPr>
                <w:rFonts w:hint="eastAsia" w:ascii="仿宋" w:hAnsi="仿宋" w:eastAsia="仿宋" w:cs="仿宋"/>
                <w:sz w:val="28"/>
                <w:szCs w:val="28"/>
                <w:vertAlign w:val="baseline"/>
                <w:lang w:val="en-US" w:eastAsia="zh-CN"/>
              </w:rPr>
            </w:pPr>
          </w:p>
        </w:tc>
        <w:tc>
          <w:tcPr>
            <w:tcW w:w="2131"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食品微生物实训</w:t>
            </w:r>
          </w:p>
        </w:tc>
        <w:tc>
          <w:tcPr>
            <w:tcW w:w="3592" w:type="dxa"/>
          </w:tcPr>
          <w:p>
            <w:pPr>
              <w:jc w:val="both"/>
              <w:rPr>
                <w:rFonts w:hint="eastAsia" w:ascii="仿宋" w:hAnsi="仿宋" w:eastAsia="仿宋" w:cs="仿宋"/>
                <w:sz w:val="28"/>
                <w:szCs w:val="28"/>
                <w:vertAlign w:val="baseline"/>
                <w:lang w:val="en-US" w:eastAsia="zh-CN"/>
              </w:rPr>
            </w:pPr>
          </w:p>
        </w:tc>
        <w:tc>
          <w:tcPr>
            <w:tcW w:w="2131" w:type="dxa"/>
          </w:tcPr>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11</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食品添加剂</w:t>
            </w:r>
          </w:p>
        </w:tc>
        <w:tc>
          <w:tcPr>
            <w:tcW w:w="3592"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本教材是考虑了各相关课程的衔接以及学习与应用的衔接，根据食品产品开发和生产实际需要编排各章节内容。全书共分十章，按照食品调色、调香、调味、调质，食品保鲜防腐、抗氧化，食品酶制剂和工艺助剂，食品营养强化的顺序，分别介绍了各类食品添加剂的基本性质、化学结构、基本毒理学、功能特点、作用原理、使用方法和应用范围，以及国内外食品添加剂管理办法、标准等不同层次的内容。</w:t>
            </w:r>
          </w:p>
        </w:tc>
        <w:tc>
          <w:tcPr>
            <w:tcW w:w="2131" w:type="dxa"/>
          </w:tcPr>
          <w:p>
            <w:pPr>
              <w:jc w:val="both"/>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12</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粮油食品检验</w:t>
            </w:r>
          </w:p>
        </w:tc>
        <w:tc>
          <w:tcPr>
            <w:tcW w:w="3592"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rPr>
              <w:t>主要介绍了粮油食品的样品处理、感官分析、食用和加工 品质检验、 理化检验、 卫生检验以及储藏期间的品质检验。对一些仪器的操作方法、检验过程应注意的问题进行了详细的解释和说明</w:t>
            </w:r>
          </w:p>
        </w:tc>
        <w:tc>
          <w:tcPr>
            <w:tcW w:w="2131"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108</w:t>
            </w:r>
          </w:p>
        </w:tc>
      </w:tr>
    </w:tbl>
    <w:p>
      <w:pPr>
        <w:numPr>
          <w:ilvl w:val="0"/>
          <w:numId w:val="4"/>
        </w:numPr>
        <w:ind w:firstLine="640"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专业技能（方向）课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1829"/>
        <w:gridCol w:w="3465"/>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tcPr>
          <w:p>
            <w:pPr>
              <w:jc w:val="center"/>
              <w:rPr>
                <w:rFonts w:hint="eastAsia"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序号</w:t>
            </w:r>
          </w:p>
        </w:tc>
        <w:tc>
          <w:tcPr>
            <w:tcW w:w="1890" w:type="dxa"/>
          </w:tcPr>
          <w:p>
            <w:pPr>
              <w:jc w:val="center"/>
              <w:rPr>
                <w:rFonts w:hint="default"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课程名称</w:t>
            </w:r>
          </w:p>
        </w:tc>
        <w:tc>
          <w:tcPr>
            <w:tcW w:w="3592" w:type="dxa"/>
          </w:tcPr>
          <w:p>
            <w:pPr>
              <w:jc w:val="center"/>
              <w:rPr>
                <w:rFonts w:hint="default"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主要教学内容和要求</w:t>
            </w:r>
          </w:p>
        </w:tc>
        <w:tc>
          <w:tcPr>
            <w:tcW w:w="2131" w:type="dxa"/>
          </w:tcPr>
          <w:p>
            <w:pPr>
              <w:jc w:val="center"/>
              <w:rPr>
                <w:rFonts w:hint="eastAsia" w:ascii="黑体" w:hAnsi="黑体" w:eastAsia="黑体"/>
                <w:sz w:val="32"/>
                <w:szCs w:val="32"/>
                <w:vertAlign w:val="baseline"/>
                <w:lang w:val="en-US" w:eastAsia="zh-CN"/>
              </w:rPr>
            </w:pPr>
            <w:r>
              <w:rPr>
                <w:rFonts w:hint="eastAsia" w:ascii="黑体" w:hAnsi="黑体" w:eastAsia="黑体"/>
                <w:sz w:val="32"/>
                <w:szCs w:val="32"/>
                <w:vertAlign w:val="baseline"/>
                <w:lang w:val="en-US" w:eastAsia="zh-CN"/>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小麦加工工艺与设备</w:t>
            </w:r>
          </w:p>
        </w:tc>
        <w:tc>
          <w:tcPr>
            <w:tcW w:w="3592"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在详细分析小麦品质特性的基础上，对小麦加工的清理、制粉及小麦粉后处理工序的生产工艺、操作与控制等方面的做了较为全面的阐述；对小麦加工过程中各主机设备的基本原理、设备结构、性能参数、操作与维护、常见故障排除方法，以及影响工艺效果的主要因素等也进行较为详细的介绍</w:t>
            </w:r>
          </w:p>
        </w:tc>
        <w:tc>
          <w:tcPr>
            <w:tcW w:w="2131"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稻谷加工工艺与设备</w:t>
            </w:r>
          </w:p>
        </w:tc>
        <w:tc>
          <w:tcPr>
            <w:tcW w:w="3592"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全面而系统地论述了稻谷加工技术的基础理论及其相关的新工艺和新装备，并结合国情对稻谷资源现状，稻谷、糙米、成品大米及副产品理化特性与生物学特性，进行了较为详细的叙述，以期对我国稻谷的生产、流通、加工、储藏和利用，提高其附加值起到一定的促进作用。</w:t>
            </w:r>
          </w:p>
        </w:tc>
        <w:tc>
          <w:tcPr>
            <w:tcW w:w="2131"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通风除尘与气力输送</w:t>
            </w:r>
          </w:p>
        </w:tc>
        <w:tc>
          <w:tcPr>
            <w:tcW w:w="3592"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包括有空气在管道中流动的基本规律，风机，粉尘及其控制，空气的净化与除尘，通风除尘网路的设计与计算，气力输送装置，气力输送网路的设计与计算</w:t>
            </w:r>
          </w:p>
        </w:tc>
        <w:tc>
          <w:tcPr>
            <w:tcW w:w="2131"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4</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食品加工机械与设备</w:t>
            </w:r>
          </w:p>
        </w:tc>
        <w:tc>
          <w:tcPr>
            <w:tcW w:w="3592"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以现有多种食品机械与设备方面的教材及国内外相关文献资料为基础，全书共分8章，介绍了有关供排料、搅拌、微粒化、浓缩、干燥、杀菌、冷冻、辊压和叠层、成型、焙烤等方面的机械设备。</w:t>
            </w:r>
          </w:p>
        </w:tc>
        <w:tc>
          <w:tcPr>
            <w:tcW w:w="2131"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5</w:t>
            </w:r>
          </w:p>
        </w:tc>
        <w:tc>
          <w:tcPr>
            <w:tcW w:w="1890" w:type="dxa"/>
          </w:tcPr>
          <w:p>
            <w:pPr>
              <w:jc w:val="center"/>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粮食经济地理</w:t>
            </w:r>
          </w:p>
        </w:tc>
        <w:tc>
          <w:tcPr>
            <w:tcW w:w="3592"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粮食等农产品在中国供求出现了由长期短缺到总量基本平衡和丰年有余的历史性变化，粮食流通由高度的计划性与极强的垄断性逐步向市场化取向推进。在市场经济条件下，充分发挥市场机制在粮食资源配置中的基础作用，建立适应社会主义市场经济发展要求和符合中国国情的粮食流通体制、保障国家粮食安全的粮食经济，与地域的关系更为密切，因此用经济地理学的区域发展和生产布局理论来分析与研究粮食经济问题显得十分必要和迫切。</w:t>
            </w:r>
          </w:p>
        </w:tc>
        <w:tc>
          <w:tcPr>
            <w:tcW w:w="2131" w:type="dxa"/>
          </w:tcPr>
          <w:p>
            <w:pPr>
              <w:jc w:val="both"/>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72</w:t>
            </w:r>
          </w:p>
        </w:tc>
      </w:tr>
    </w:tbl>
    <w:p>
      <w:pPr>
        <w:numPr>
          <w:ilvl w:val="0"/>
          <w:numId w:val="0"/>
        </w:numPr>
        <w:ind w:firstLine="640" w:firstLineChars="200"/>
        <w:jc w:val="both"/>
        <w:rPr>
          <w:rFonts w:hint="default" w:ascii="黑体" w:hAnsi="黑体" w:eastAsia="黑体"/>
          <w:sz w:val="32"/>
          <w:szCs w:val="32"/>
          <w:lang w:val="en-US" w:eastAsia="zh-CN"/>
        </w:rPr>
      </w:pPr>
      <w:r>
        <w:rPr>
          <w:rFonts w:hint="eastAsia" w:ascii="黑体" w:hAnsi="黑体" w:eastAsia="黑体"/>
          <w:sz w:val="32"/>
          <w:szCs w:val="32"/>
          <w:lang w:val="en-US" w:eastAsia="zh-CN"/>
        </w:rPr>
        <w:t>3.选修课</w:t>
      </w:r>
    </w:p>
    <w:p>
      <w:pPr>
        <w:ind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（1）粮食安全</w:t>
      </w:r>
    </w:p>
    <w:p>
      <w:pPr>
        <w:ind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（2）粮食物流</w:t>
      </w:r>
    </w:p>
    <w:p>
      <w:pPr>
        <w:ind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（3）食品包装技术</w:t>
      </w:r>
    </w:p>
    <w:p>
      <w:pPr>
        <w:pStyle w:val="2"/>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（4）粮食市场营销</w:t>
      </w:r>
    </w:p>
    <w:p>
      <w:pPr>
        <w:pStyle w:val="2"/>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（5）挤压膨化技术</w:t>
      </w:r>
    </w:p>
    <w:p>
      <w:pPr>
        <w:pStyle w:val="2"/>
        <w:ind w:firstLine="56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（6）发酵食品工艺学</w:t>
      </w:r>
    </w:p>
    <w:p>
      <w:pPr>
        <w:ind w:firstLineChars="200"/>
        <w:jc w:val="both"/>
        <w:rPr>
          <w:rFonts w:hint="eastAsia" w:ascii="黑体" w:hAnsi="黑体" w:eastAsia="黑体"/>
          <w:sz w:val="32"/>
          <w:szCs w:val="32"/>
          <w:lang w:val="en-US" w:eastAsia="zh-CN"/>
        </w:rPr>
      </w:pPr>
      <w:r>
        <w:rPr>
          <w:rFonts w:hint="eastAsia" w:ascii="黑体" w:hAnsi="黑体" w:eastAsia="黑体"/>
          <w:sz w:val="32"/>
          <w:szCs w:val="32"/>
          <w:lang w:val="en-US" w:eastAsia="zh-CN"/>
        </w:rPr>
        <w:t>4.顶岗实习</w:t>
      </w:r>
    </w:p>
    <w:p>
      <w:pPr>
        <w:ind w:firstLineChars="200"/>
        <w:jc w:val="both"/>
        <w:rPr>
          <w:rFonts w:hint="eastAsia" w:ascii="仿宋" w:hAnsi="仿宋" w:eastAsia="仿宋" w:cs="仿宋"/>
          <w:sz w:val="28"/>
          <w:szCs w:val="28"/>
        </w:rPr>
      </w:pPr>
      <w:r>
        <w:rPr>
          <w:rFonts w:hint="eastAsia" w:ascii="仿宋" w:hAnsi="仿宋" w:eastAsia="仿宋" w:cs="仿宋"/>
          <w:sz w:val="28"/>
          <w:szCs w:val="28"/>
        </w:rPr>
        <w:t>根据教育厅的统一学制2.5+0.5学制要求，第六个学期是进入企业定岗实习阶段，此阶段是学生在工作岗位上真正运用所学知识的综合运用。实习单位为校企合作单位，根据学校与企业签订的实习岗位，结合企业生产实际安排工作岗位。学生需与企业签订顶岗实习协议，完成相关的顶岗实习任务并上交学校审定后，方可认定达到毕业要求。顶岗实习参考任务如下:</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(1)职业认知(了解企业与职业)。</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(2)粮油入库前(或出库后)准备与清理。</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(3)粮油接运(或发运)工作(公路、铁路或水路)。</w:t>
      </w:r>
    </w:p>
    <w:p>
      <w:pPr>
        <w:ind w:left="918" w:leftChars="304" w:hanging="280" w:hangingChars="100"/>
        <w:jc w:val="both"/>
        <w:rPr>
          <w:rFonts w:hint="eastAsia" w:ascii="仿宋" w:hAnsi="仿宋" w:eastAsia="仿宋" w:cs="仿宋"/>
          <w:sz w:val="28"/>
          <w:szCs w:val="28"/>
        </w:rPr>
      </w:pPr>
      <w:r>
        <w:rPr>
          <w:rFonts w:hint="eastAsia" w:ascii="仿宋" w:hAnsi="仿宋" w:eastAsia="仿宋" w:cs="仿宋"/>
          <w:sz w:val="28"/>
          <w:szCs w:val="28"/>
        </w:rPr>
        <w:t>(4)粮油保管相关账务。</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(5)常规粮情检查(感官判定粮油质量、检查粮油温度湿度以及储粮害虫等)</w:t>
      </w:r>
    </w:p>
    <w:p>
      <w:pPr>
        <w:ind w:left="1198" w:leftChars="304" w:hanging="560" w:hangingChars="200"/>
        <w:jc w:val="both"/>
        <w:rPr>
          <w:rFonts w:hint="eastAsia" w:ascii="仿宋" w:hAnsi="仿宋" w:eastAsia="仿宋" w:cs="仿宋"/>
          <w:sz w:val="28"/>
          <w:szCs w:val="28"/>
        </w:rPr>
      </w:pPr>
      <w:r>
        <w:rPr>
          <w:rFonts w:hint="eastAsia" w:ascii="仿宋" w:hAnsi="仿宋" w:eastAsia="仿宋" w:cs="仿宋"/>
          <w:sz w:val="28"/>
          <w:szCs w:val="28"/>
        </w:rPr>
        <w:t>(6)常规粮情检查(检查输油管线安全)</w:t>
      </w:r>
    </w:p>
    <w:p>
      <w:pPr>
        <w:ind w:left="1198" w:leftChars="304" w:hanging="560" w:hangingChars="200"/>
        <w:jc w:val="both"/>
        <w:rPr>
          <w:rFonts w:hint="eastAsia" w:ascii="仿宋" w:hAnsi="仿宋" w:eastAsia="仿宋" w:cs="仿宋"/>
          <w:sz w:val="28"/>
          <w:szCs w:val="28"/>
        </w:rPr>
      </w:pPr>
      <w:r>
        <w:rPr>
          <w:rFonts w:hint="eastAsia" w:ascii="仿宋" w:hAnsi="仿宋" w:eastAsia="仿宋" w:cs="仿宋"/>
          <w:sz w:val="28"/>
          <w:szCs w:val="28"/>
        </w:rPr>
        <w:t>(7)粮情控制与处理(高杂、高温、高水分粮食等)。</w:t>
      </w:r>
    </w:p>
    <w:p>
      <w:pPr>
        <w:ind w:left="1198" w:leftChars="304" w:hanging="560" w:hangingChars="200"/>
        <w:jc w:val="both"/>
        <w:rPr>
          <w:rFonts w:hint="eastAsia" w:ascii="仿宋" w:hAnsi="仿宋" w:eastAsia="仿宋" w:cs="仿宋"/>
          <w:sz w:val="28"/>
          <w:szCs w:val="28"/>
        </w:rPr>
      </w:pPr>
      <w:r>
        <w:rPr>
          <w:rFonts w:hint="eastAsia" w:ascii="仿宋" w:hAnsi="仿宋" w:eastAsia="仿宋" w:cs="仿宋"/>
          <w:sz w:val="28"/>
          <w:szCs w:val="28"/>
        </w:rPr>
        <w:t>(8)粮情控制与处理(油品防氧化防酸败)</w:t>
      </w:r>
    </w:p>
    <w:p>
      <w:pPr>
        <w:ind w:left="1198" w:leftChars="304" w:hanging="560" w:hangingChars="200"/>
        <w:jc w:val="both"/>
        <w:rPr>
          <w:rFonts w:hint="eastAsia" w:ascii="仿宋" w:hAnsi="仿宋" w:eastAsia="仿宋" w:cs="仿宋"/>
          <w:sz w:val="28"/>
          <w:szCs w:val="28"/>
        </w:rPr>
      </w:pPr>
      <w:r>
        <w:rPr>
          <w:rFonts w:hint="eastAsia" w:ascii="仿宋" w:hAnsi="仿宋" w:eastAsia="仿宋" w:cs="仿宋"/>
          <w:sz w:val="28"/>
          <w:szCs w:val="28"/>
        </w:rPr>
        <w:t>(9)粮食常规项目检验(小麦、稻谷、玉米、大豆等)</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(10)油脂常规项目检验(豆油、花生油、菜籽油、玉米油等)</w:t>
      </w:r>
      <w:r>
        <w:rPr>
          <w:rFonts w:hint="eastAsia" w:ascii="仿宋" w:hAnsi="仿宋" w:eastAsia="仿宋" w:cs="仿宋"/>
          <w:sz w:val="28"/>
          <w:szCs w:val="28"/>
        </w:rPr>
        <w:br w:type="textWrapping"/>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(11)生产车间工艺检验(小麦、稻谷、玉米、油料、油脂等)</w:t>
      </w:r>
    </w:p>
    <w:p>
      <w:pPr>
        <w:ind w:firstLineChars="200"/>
        <w:jc w:val="both"/>
        <w:rPr>
          <w:rFonts w:hint="default" w:ascii="宋体" w:hAnsi="宋体" w:eastAsia="宋体" w:cs="宋体"/>
          <w:sz w:val="32"/>
          <w:szCs w:val="32"/>
          <w:lang w:val="en-US" w:eastAsia="zh-CN"/>
        </w:rPr>
      </w:pPr>
    </w:p>
    <w:p>
      <w:pPr>
        <w:numPr>
          <w:ilvl w:val="0"/>
          <w:numId w:val="5"/>
        </w:numPr>
        <w:ind w:firstLineChars="200"/>
        <w:jc w:val="both"/>
        <w:rPr>
          <w:rFonts w:ascii="黑体" w:hAnsi="黑体" w:eastAsia="黑体"/>
          <w:sz w:val="32"/>
          <w:szCs w:val="32"/>
        </w:rPr>
      </w:pPr>
      <w:r>
        <w:rPr>
          <w:rFonts w:ascii="黑体" w:hAnsi="黑体" w:eastAsia="黑体"/>
          <w:sz w:val="32"/>
          <w:szCs w:val="32"/>
        </w:rPr>
        <w:t>教学进程总体安排</w:t>
      </w:r>
    </w:p>
    <w:p>
      <w:pPr>
        <w:numPr>
          <w:ilvl w:val="0"/>
          <w:numId w:val="6"/>
        </w:numPr>
        <w:ind w:left="640" w:leftChars="0" w:firstLine="0" w:firstLineChars="0"/>
        <w:jc w:val="both"/>
        <w:rPr>
          <w:rFonts w:hint="default" w:ascii="黑体" w:hAnsi="黑体" w:eastAsia="黑体"/>
          <w:sz w:val="32"/>
          <w:szCs w:val="32"/>
          <w:lang w:val="en-US" w:eastAsia="zh-CN"/>
        </w:rPr>
      </w:pPr>
      <w:r>
        <w:rPr>
          <w:rFonts w:hint="eastAsia" w:ascii="黑体" w:hAnsi="黑体" w:eastAsia="黑体"/>
          <w:sz w:val="32"/>
          <w:szCs w:val="32"/>
          <w:lang w:val="en-US" w:eastAsia="zh-CN"/>
        </w:rPr>
        <w:t>基本要求</w:t>
      </w:r>
    </w:p>
    <w:p>
      <w:pPr>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每学年教学活动为40周（含复习考试和集中实训），周学时一般为</w:t>
      </w:r>
      <w:r>
        <w:rPr>
          <w:rFonts w:hint="eastAsia" w:ascii="仿宋" w:hAnsi="仿宋" w:eastAsia="仿宋" w:cs="仿宋_GB2312"/>
          <w:sz w:val="32"/>
          <w:szCs w:val="32"/>
          <w:lang w:val="en-US" w:eastAsia="zh-CN"/>
        </w:rPr>
        <w:t>28</w:t>
      </w:r>
      <w:r>
        <w:rPr>
          <w:rFonts w:hint="eastAsia" w:ascii="仿宋" w:hAnsi="仿宋" w:eastAsia="仿宋" w:cs="仿宋_GB2312"/>
          <w:sz w:val="32"/>
          <w:szCs w:val="32"/>
        </w:rPr>
        <w:t>学时，</w:t>
      </w:r>
      <w:r>
        <w:rPr>
          <w:rFonts w:hint="eastAsia" w:ascii="仿宋" w:hAnsi="仿宋" w:eastAsia="仿宋" w:cs="仿宋_GB2312"/>
          <w:sz w:val="32"/>
          <w:szCs w:val="32"/>
          <w:lang w:eastAsia="zh-CN"/>
        </w:rPr>
        <w:t>顶岗实习按每周</w:t>
      </w:r>
      <w:r>
        <w:rPr>
          <w:rFonts w:hint="eastAsia" w:ascii="仿宋" w:hAnsi="仿宋" w:eastAsia="仿宋" w:cs="仿宋_GB2312"/>
          <w:sz w:val="32"/>
          <w:szCs w:val="32"/>
          <w:lang w:val="en-US" w:eastAsia="zh-CN"/>
        </w:rPr>
        <w:t>30小时（1小时折合1学时）安排，3年总学时数为4056，课程</w:t>
      </w:r>
      <w:r>
        <w:rPr>
          <w:rFonts w:hint="eastAsia" w:ascii="仿宋" w:hAnsi="仿宋" w:eastAsia="仿宋" w:cs="仿宋_GB2312"/>
          <w:sz w:val="32"/>
          <w:szCs w:val="32"/>
        </w:rPr>
        <w:t>开设顺序和周课时安排</w:t>
      </w:r>
      <w:r>
        <w:rPr>
          <w:rFonts w:hint="eastAsia" w:ascii="仿宋" w:hAnsi="仿宋" w:eastAsia="仿宋" w:cs="仿宋_GB2312"/>
          <w:sz w:val="32"/>
          <w:szCs w:val="32"/>
          <w:lang w:eastAsia="zh-CN"/>
        </w:rPr>
        <w:t>，学校可根据实际情况调整。</w:t>
      </w:r>
    </w:p>
    <w:p>
      <w:pPr>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公共基础学时约占总学时</w:t>
      </w:r>
      <w:r>
        <w:rPr>
          <w:rFonts w:hint="eastAsia" w:ascii="仿宋" w:hAnsi="仿宋" w:eastAsia="仿宋" w:cs="仿宋_GB2312"/>
          <w:sz w:val="32"/>
          <w:szCs w:val="32"/>
          <w:lang w:val="en-US" w:eastAsia="zh-CN"/>
        </w:rPr>
        <w:t>的27.5%</w:t>
      </w:r>
      <w:r>
        <w:rPr>
          <w:rFonts w:hint="eastAsia" w:ascii="仿宋" w:hAnsi="仿宋" w:eastAsia="仿宋" w:cs="仿宋_GB2312"/>
          <w:sz w:val="32"/>
          <w:szCs w:val="32"/>
        </w:rPr>
        <w:t>,允许根据行业人才培养的实际需要在规定的范围内适当调整，但必须保证学生修完公共基础课的必修内容和学时。</w:t>
      </w:r>
    </w:p>
    <w:p>
      <w:pPr>
        <w:spacing w:line="56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rPr>
        <w:t>专业知识技能课学时约占总学时的</w:t>
      </w:r>
      <w:r>
        <w:rPr>
          <w:rFonts w:hint="eastAsia" w:ascii="仿宋" w:hAnsi="仿宋" w:eastAsia="仿宋" w:cs="仿宋_GB2312"/>
          <w:sz w:val="32"/>
          <w:szCs w:val="32"/>
          <w:lang w:val="en-US" w:eastAsia="zh-CN"/>
        </w:rPr>
        <w:t>44.4%</w:t>
      </w:r>
      <w:r>
        <w:rPr>
          <w:rFonts w:hint="eastAsia" w:ascii="仿宋" w:hAnsi="仿宋" w:eastAsia="仿宋" w:cs="仿宋_GB2312"/>
          <w:sz w:val="32"/>
          <w:szCs w:val="32"/>
        </w:rPr>
        <w:t>，在确保学生实习总量的前提下，可根据实际需要集中或分阶段安排实习时间，行业企业认知实习一般安排在第一</w:t>
      </w:r>
      <w:r>
        <w:rPr>
          <w:rFonts w:hint="eastAsia" w:ascii="仿宋" w:hAnsi="仿宋" w:eastAsia="仿宋" w:cs="仿宋_GB2312"/>
          <w:sz w:val="32"/>
          <w:szCs w:val="32"/>
          <w:lang w:eastAsia="zh-CN"/>
        </w:rPr>
        <w:t>学年</w:t>
      </w:r>
      <w:r>
        <w:rPr>
          <w:rFonts w:hint="eastAsia" w:ascii="仿宋" w:hAnsi="仿宋" w:eastAsia="仿宋" w:cs="仿宋_GB2312"/>
          <w:sz w:val="32"/>
          <w:szCs w:val="32"/>
        </w:rPr>
        <w:t>，</w:t>
      </w:r>
      <w:r>
        <w:rPr>
          <w:rFonts w:hint="eastAsia" w:ascii="仿宋" w:hAnsi="仿宋" w:eastAsia="仿宋" w:cs="仿宋_GB2312"/>
          <w:sz w:val="32"/>
          <w:szCs w:val="32"/>
          <w:lang w:eastAsia="zh-CN"/>
        </w:rPr>
        <w:t>课程设置中设置了选修课，其学时数占总学时的比例为</w:t>
      </w:r>
      <w:r>
        <w:rPr>
          <w:rFonts w:hint="eastAsia" w:ascii="仿宋" w:hAnsi="仿宋" w:eastAsia="仿宋" w:cs="仿宋_GB2312"/>
          <w:sz w:val="32"/>
          <w:szCs w:val="32"/>
          <w:lang w:val="en-US" w:eastAsia="zh-CN"/>
        </w:rPr>
        <w:t>10.7%。</w:t>
      </w:r>
    </w:p>
    <w:p>
      <w:pPr>
        <w:widowControl w:val="0"/>
        <w:numPr>
          <w:ilvl w:val="0"/>
          <w:numId w:val="0"/>
        </w:numPr>
        <w:jc w:val="both"/>
        <w:rPr>
          <w:rFonts w:hint="default" w:ascii="黑体" w:hAnsi="黑体" w:eastAsia="黑体"/>
          <w:sz w:val="32"/>
          <w:szCs w:val="32"/>
          <w:lang w:val="en-US" w:eastAsia="zh-CN"/>
        </w:rPr>
      </w:pPr>
    </w:p>
    <w:p>
      <w:pPr>
        <w:widowControl w:val="0"/>
        <w:numPr>
          <w:ilvl w:val="0"/>
          <w:numId w:val="0"/>
        </w:numPr>
        <w:jc w:val="center"/>
        <w:rPr>
          <w:rFonts w:ascii="宋体" w:hAnsi="宋体" w:eastAsia="宋体" w:cs="宋体"/>
          <w:sz w:val="28"/>
          <w:szCs w:val="28"/>
        </w:rPr>
      </w:pPr>
      <w:r>
        <w:rPr>
          <w:rFonts w:hint="eastAsia" w:ascii="仿宋" w:hAnsi="仿宋" w:eastAsia="仿宋" w:cs="仿宋"/>
          <w:b/>
          <w:kern w:val="0"/>
          <w:sz w:val="28"/>
          <w:szCs w:val="28"/>
          <w:lang w:val="en-US" w:eastAsia="zh-CN" w:bidi="ar"/>
        </w:rPr>
        <w:t>粮油储运与检验</w:t>
      </w:r>
      <w:r>
        <w:rPr>
          <w:rFonts w:hint="eastAsia" w:ascii="仿宋" w:hAnsi="仿宋" w:eastAsia="仿宋" w:cs="仿宋"/>
          <w:b/>
          <w:kern w:val="0"/>
          <w:sz w:val="28"/>
          <w:szCs w:val="28"/>
          <w:lang w:bidi="ar"/>
        </w:rPr>
        <w:t>专业教学进程总体安排表</w:t>
      </w:r>
    </w:p>
    <w:tbl>
      <w:tblPr>
        <w:tblStyle w:val="5"/>
        <w:tblW w:w="4999" w:type="pct"/>
        <w:tblInd w:w="0" w:type="dxa"/>
        <w:tblLayout w:type="fixed"/>
        <w:tblCellMar>
          <w:top w:w="0" w:type="dxa"/>
          <w:left w:w="108" w:type="dxa"/>
          <w:bottom w:w="0" w:type="dxa"/>
          <w:right w:w="108" w:type="dxa"/>
        </w:tblCellMar>
      </w:tblPr>
      <w:tblGrid>
        <w:gridCol w:w="316"/>
        <w:gridCol w:w="360"/>
        <w:gridCol w:w="43"/>
        <w:gridCol w:w="422"/>
        <w:gridCol w:w="1350"/>
        <w:gridCol w:w="810"/>
        <w:gridCol w:w="825"/>
        <w:gridCol w:w="660"/>
        <w:gridCol w:w="600"/>
        <w:gridCol w:w="435"/>
        <w:gridCol w:w="480"/>
        <w:gridCol w:w="465"/>
        <w:gridCol w:w="469"/>
        <w:gridCol w:w="526"/>
        <w:gridCol w:w="484"/>
      </w:tblGrid>
      <w:tr>
        <w:tblPrEx>
          <w:tblCellMar>
            <w:top w:w="0" w:type="dxa"/>
            <w:left w:w="108" w:type="dxa"/>
            <w:bottom w:w="0" w:type="dxa"/>
            <w:right w:w="108" w:type="dxa"/>
          </w:tblCellMar>
        </w:tblPrEx>
        <w:trPr>
          <w:trHeight w:val="320" w:hRule="atLeast"/>
        </w:trPr>
        <w:tc>
          <w:tcPr>
            <w:tcW w:w="40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课程分类及百分比</w:t>
            </w:r>
          </w:p>
        </w:tc>
        <w:tc>
          <w:tcPr>
            <w:tcW w:w="28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序号</w:t>
            </w:r>
          </w:p>
        </w:tc>
        <w:tc>
          <w:tcPr>
            <w:tcW w:w="8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课程名称</w:t>
            </w:r>
          </w:p>
        </w:tc>
        <w:tc>
          <w:tcPr>
            <w:tcW w:w="13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学时分配</w:t>
            </w:r>
          </w:p>
        </w:tc>
        <w:tc>
          <w:tcPr>
            <w:tcW w:w="3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kern w:val="0"/>
                <w:sz w:val="21"/>
                <w:szCs w:val="21"/>
                <w:lang w:bidi="ar"/>
              </w:rPr>
              <w:t>学</w:t>
            </w:r>
            <w:r>
              <w:rPr>
                <w:rFonts w:hint="eastAsia" w:ascii="仿宋" w:hAnsi="仿宋" w:eastAsia="仿宋" w:cs="仿宋"/>
                <w:kern w:val="0"/>
                <w:sz w:val="21"/>
                <w:szCs w:val="21"/>
                <w:lang w:val="en-US" w:eastAsia="zh-CN" w:bidi="ar"/>
              </w:rPr>
              <w:t>分</w:t>
            </w:r>
          </w:p>
        </w:tc>
        <w:tc>
          <w:tcPr>
            <w:tcW w:w="17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每学期周学时分配</w:t>
            </w:r>
          </w:p>
        </w:tc>
      </w:tr>
      <w:tr>
        <w:tblPrEx>
          <w:tblCellMar>
            <w:top w:w="0" w:type="dxa"/>
            <w:left w:w="108" w:type="dxa"/>
            <w:bottom w:w="0" w:type="dxa"/>
            <w:right w:w="108" w:type="dxa"/>
          </w:tblCellMar>
        </w:tblPrEx>
        <w:trPr>
          <w:trHeight w:val="500" w:hRule="atLeast"/>
        </w:trPr>
        <w:tc>
          <w:tcPr>
            <w:tcW w:w="40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8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理论</w:t>
            </w:r>
            <w:r>
              <w:rPr>
                <w:rFonts w:hint="eastAsia" w:ascii="仿宋" w:hAnsi="仿宋" w:eastAsia="仿宋" w:cs="仿宋"/>
                <w:kern w:val="0"/>
                <w:sz w:val="21"/>
                <w:szCs w:val="21"/>
                <w:lang w:bidi="ar"/>
              </w:rPr>
              <w:br w:type="textWrapping"/>
            </w:r>
            <w:r>
              <w:rPr>
                <w:rFonts w:hint="eastAsia" w:ascii="仿宋" w:hAnsi="仿宋" w:eastAsia="仿宋" w:cs="仿宋"/>
                <w:kern w:val="0"/>
                <w:sz w:val="21"/>
                <w:szCs w:val="21"/>
                <w:lang w:bidi="ar"/>
              </w:rPr>
              <w:t>教学</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技能</w:t>
            </w:r>
            <w:r>
              <w:rPr>
                <w:rFonts w:hint="eastAsia" w:ascii="仿宋" w:hAnsi="仿宋" w:eastAsia="仿宋" w:cs="仿宋"/>
                <w:kern w:val="0"/>
                <w:sz w:val="21"/>
                <w:szCs w:val="21"/>
                <w:lang w:bidi="ar"/>
              </w:rPr>
              <w:br w:type="textWrapping"/>
            </w:r>
            <w:r>
              <w:rPr>
                <w:rFonts w:hint="eastAsia" w:ascii="仿宋" w:hAnsi="仿宋" w:eastAsia="仿宋" w:cs="仿宋"/>
                <w:kern w:val="0"/>
                <w:sz w:val="21"/>
                <w:szCs w:val="21"/>
                <w:lang w:bidi="ar"/>
              </w:rPr>
              <w:t>训练</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合计</w:t>
            </w:r>
          </w:p>
        </w:tc>
        <w:tc>
          <w:tcPr>
            <w:tcW w:w="3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一</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二</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三</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四</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五</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六</w:t>
            </w:r>
          </w:p>
        </w:tc>
      </w:tr>
      <w:tr>
        <w:tblPrEx>
          <w:tblCellMar>
            <w:top w:w="0" w:type="dxa"/>
            <w:left w:w="108" w:type="dxa"/>
            <w:bottom w:w="0" w:type="dxa"/>
            <w:right w:w="108" w:type="dxa"/>
          </w:tblCellMar>
        </w:tblPrEx>
        <w:trPr>
          <w:trHeight w:val="320" w:hRule="atLeast"/>
        </w:trPr>
        <w:tc>
          <w:tcPr>
            <w:tcW w:w="191" w:type="pct"/>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公共基础课程</w:t>
            </w:r>
          </w:p>
        </w:tc>
        <w:tc>
          <w:tcPr>
            <w:tcW w:w="218" w:type="pct"/>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必修课</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习近平新时代中国特色社会主义思想学生读本</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毕业实习</w:t>
            </w: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心理健康与职业生涯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哲学与人生</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职业道德与法治</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语 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198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数 学</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180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英 语</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信息技术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bidi="ar"/>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bidi="ar"/>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体育与健康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132</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kern w:val="0"/>
                <w:sz w:val="21"/>
                <w:szCs w:val="21"/>
                <w:lang w:bidi="ar"/>
              </w:rPr>
              <w:t>1</w:t>
            </w:r>
            <w:r>
              <w:rPr>
                <w:rFonts w:hint="eastAsia" w:ascii="仿宋" w:hAnsi="仿宋" w:eastAsia="仿宋" w:cs="仿宋"/>
                <w:kern w:val="0"/>
                <w:sz w:val="21"/>
                <w:szCs w:val="21"/>
                <w:lang w:val="en-US" w:eastAsia="zh-CN" w:bidi="ar"/>
              </w:rPr>
              <w:t>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历史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lang w:val="en-US" w:eastAsia="zh-CN"/>
              </w:rPr>
              <w:t>80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bottom w:val="nil"/>
              <w:right w:val="single" w:color="000000" w:sz="4" w:space="0"/>
            </w:tcBorders>
            <w:shd w:val="clear" w:color="auto" w:fill="auto"/>
            <w:vAlign w:val="center"/>
          </w:tcPr>
          <w:p>
            <w:pPr>
              <w:jc w:val="center"/>
              <w:rPr>
                <w:rFonts w:hint="eastAsia" w:ascii="仿宋" w:hAnsi="仿宋" w:eastAsia="仿宋" w:cs="仿宋"/>
                <w:sz w:val="21"/>
                <w:szCs w:val="21"/>
              </w:rPr>
            </w:pPr>
          </w:p>
        </w:tc>
        <w:tc>
          <w:tcPr>
            <w:tcW w:w="11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比例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62.5%</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37.5%</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bottom w:val="nil"/>
              <w:right w:val="single" w:color="000000" w:sz="4" w:space="0"/>
            </w:tcBorders>
            <w:shd w:val="clear" w:color="auto" w:fill="auto"/>
            <w:vAlign w:val="center"/>
          </w:tcPr>
          <w:p>
            <w:pPr>
              <w:jc w:val="center"/>
              <w:rPr>
                <w:rFonts w:hint="eastAsia" w:ascii="仿宋" w:hAnsi="仿宋" w:eastAsia="仿宋" w:cs="仿宋"/>
                <w:sz w:val="21"/>
                <w:szCs w:val="21"/>
              </w:rPr>
            </w:pPr>
          </w:p>
        </w:tc>
        <w:tc>
          <w:tcPr>
            <w:tcW w:w="110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小计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630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378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1008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2</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807" w:hRule="atLeast"/>
        </w:trPr>
        <w:tc>
          <w:tcPr>
            <w:tcW w:w="191" w:type="pct"/>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18" w:type="pct"/>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限定选 修课</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八礼四仪</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trPr>
        <w:tc>
          <w:tcPr>
            <w:tcW w:w="191" w:type="pct"/>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 w:val="21"/>
                <w:szCs w:val="21"/>
                <w:lang w:bidi="ar"/>
              </w:rPr>
            </w:pPr>
          </w:p>
        </w:tc>
        <w:tc>
          <w:tcPr>
            <w:tcW w:w="218" w:type="pct"/>
            <w:vMerge w:val="continue"/>
            <w:tcBorders>
              <w:left w:val="single" w:color="auto"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bidi="ar"/>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劳动教育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restart"/>
            <w:tcBorders>
              <w:top w:val="single" w:color="auto" w:sz="4" w:space="0"/>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任意选 修课</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创新创业</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36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2</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国防特色</w:t>
            </w:r>
          </w:p>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教育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bottom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bidi="ar"/>
              </w:rPr>
            </w:pPr>
            <w:r>
              <w:rPr>
                <w:rFonts w:hint="eastAsia" w:ascii="仿宋" w:hAnsi="仿宋" w:eastAsia="仿宋" w:cs="仿宋"/>
                <w:kern w:val="0"/>
                <w:sz w:val="21"/>
                <w:szCs w:val="21"/>
                <w:lang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禁毒教育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r>
              <w:rPr>
                <w:rFonts w:hint="eastAsia" w:ascii="仿宋" w:hAnsi="仿宋" w:eastAsia="仿宋" w:cs="仿宋"/>
                <w:sz w:val="21"/>
                <w:szCs w:val="21"/>
              </w:rPr>
              <w:t>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sz w:val="21"/>
                <w:szCs w:val="21"/>
              </w:rPr>
              <w:t>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1318" w:type="pct"/>
            <w:gridSpan w:val="4"/>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比例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61.4%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38.6%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1318" w:type="pct"/>
            <w:gridSpan w:val="4"/>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小计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686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430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1116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专业技能课</w:t>
            </w:r>
          </w:p>
        </w:tc>
        <w:tc>
          <w:tcPr>
            <w:tcW w:w="218" w:type="pct"/>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专业核心课</w:t>
            </w:r>
            <w:r>
              <w:rPr>
                <w:rFonts w:hint="eastAsia" w:ascii="仿宋" w:hAnsi="仿宋" w:eastAsia="仿宋" w:cs="仿宋"/>
                <w:sz w:val="21"/>
                <w:szCs w:val="21"/>
              </w:rPr>
              <w:t>（不少于6-8门）</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化学</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粮油储藏</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食品微生物</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食品营养与卫生</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 w:hAnsi="仿宋" w:eastAsia="仿宋" w:cs="仿宋"/>
                <w:sz w:val="21"/>
                <w:szCs w:val="21"/>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粮油保管员</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90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144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食品质量管理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7</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食品分析与检验</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8</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食品感官评价</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9</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粮油保管员实训</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10</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食品微生物实训</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食品添加剂</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12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粮油食品检验</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专业 （技能方向）课</w:t>
            </w:r>
            <w:r>
              <w:rPr>
                <w:rFonts w:hint="eastAsia" w:ascii="仿宋" w:hAnsi="仿宋" w:eastAsia="仿宋" w:cs="仿宋"/>
                <w:sz w:val="21"/>
                <w:szCs w:val="21"/>
              </w:rPr>
              <w:t>（不超过核心课门数）</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小麦加工工艺与设备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稻谷加工工艺与设备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通风除尘与气力输送</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食品加工机械与设备</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624"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仿宋" w:hAnsi="仿宋" w:eastAsia="仿宋" w:cs="仿宋"/>
                <w:sz w:val="21"/>
                <w:szCs w:val="21"/>
              </w:rPr>
            </w:pPr>
            <w:r>
              <w:rPr>
                <w:rFonts w:hint="eastAsia" w:ascii="仿宋" w:hAnsi="仿宋" w:eastAsia="仿宋" w:cs="仿宋"/>
                <w:sz w:val="21"/>
                <w:szCs w:val="21"/>
                <w:vertAlign w:val="baseline"/>
                <w:lang w:val="en-US" w:eastAsia="zh-CN"/>
              </w:rPr>
              <w:t>粮食经济地理</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13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比例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44.8%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55.2%</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13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小   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612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756</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1368</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restart"/>
            <w:tcBorders>
              <w:left w:val="single" w:color="000000" w:sz="4" w:space="0"/>
              <w:right w:val="single" w:color="000000" w:sz="4" w:space="0"/>
            </w:tcBorders>
            <w:shd w:val="clear" w:color="auto" w:fill="auto"/>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专业选修课</w:t>
            </w: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粮食物流</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21" w:type="pct"/>
            <w:gridSpan w:val="4"/>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六选二</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2</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食品包装技术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21" w:type="pct"/>
            <w:gridSpan w:val="4"/>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3</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粮食安全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21" w:type="pct"/>
            <w:gridSpan w:val="4"/>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4</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粮食市场营销</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21" w:type="pct"/>
            <w:gridSpan w:val="4"/>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5</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挤压膨化技术</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21" w:type="pct"/>
            <w:gridSpan w:val="4"/>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3" w:type="pct"/>
            <w:vMerge w:val="continue"/>
            <w:tcBorders>
              <w:left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218"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6</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发酵食品工艺学</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1121" w:type="pct"/>
            <w:gridSpan w:val="4"/>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293"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vMerge w:val="continue"/>
            <w:tcBorders>
              <w:left w:val="single" w:color="000000" w:sz="4" w:space="0"/>
              <w:bottom w:val="single" w:color="000000" w:sz="4" w:space="0"/>
              <w:right w:val="single" w:color="auto" w:sz="4" w:space="0"/>
            </w:tcBorders>
            <w:shd w:val="clear" w:color="auto" w:fill="auto"/>
            <w:vAlign w:val="center"/>
          </w:tcPr>
          <w:p>
            <w:pPr>
              <w:jc w:val="center"/>
              <w:rPr>
                <w:rFonts w:hint="eastAsia" w:ascii="仿宋" w:hAnsi="仿宋" w:eastAsia="仿宋" w:cs="仿宋"/>
                <w:sz w:val="21"/>
                <w:szCs w:val="21"/>
              </w:rPr>
            </w:pPr>
          </w:p>
        </w:tc>
        <w:tc>
          <w:tcPr>
            <w:tcW w:w="13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小   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108</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324</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432</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16</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5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比例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48.2%</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51.8%</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5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小计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1406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1510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2916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28</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其</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10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入学教育、军训、毕业教育</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90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90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1周</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它</w:t>
            </w: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10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认知实习、值周</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150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150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1周</w:t>
            </w: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1周</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1周</w:t>
            </w: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1周</w:t>
            </w: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1周</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10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跟岗实习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10周</w:t>
            </w: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10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顶岗实习</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600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600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32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20周</w:t>
            </w:r>
          </w:p>
        </w:tc>
      </w:tr>
      <w:tr>
        <w:tblPrEx>
          <w:tblCellMar>
            <w:top w:w="0" w:type="dxa"/>
            <w:left w:w="108" w:type="dxa"/>
            <w:bottom w:w="0" w:type="dxa"/>
            <w:right w:w="108" w:type="dxa"/>
          </w:tblCellMar>
        </w:tblPrEx>
        <w:trPr>
          <w:trHeight w:val="320" w:hRule="atLeast"/>
        </w:trPr>
        <w:tc>
          <w:tcPr>
            <w:tcW w:w="1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2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c>
          <w:tcPr>
            <w:tcW w:w="107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小     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0</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1140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1140</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61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5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 w:val="21"/>
                <w:szCs w:val="21"/>
                <w:lang w:val="en-US" w:eastAsia="zh-CN" w:bidi="ar"/>
              </w:rPr>
            </w:pPr>
            <w:r>
              <w:rPr>
                <w:rFonts w:hint="eastAsia" w:ascii="仿宋" w:hAnsi="仿宋" w:eastAsia="仿宋" w:cs="仿宋"/>
                <w:kern w:val="0"/>
                <w:sz w:val="21"/>
                <w:szCs w:val="21"/>
                <w:lang w:val="en-US" w:eastAsia="zh-CN" w:bidi="ar"/>
              </w:rPr>
              <w:t>比例</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34.7%</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65.3%</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lang w:val="en-US" w:eastAsia="zh-CN"/>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20" w:hRule="atLeast"/>
        </w:trPr>
        <w:tc>
          <w:tcPr>
            <w:tcW w:w="151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r>
              <w:rPr>
                <w:rFonts w:hint="eastAsia" w:ascii="仿宋" w:hAnsi="仿宋" w:eastAsia="仿宋" w:cs="仿宋"/>
                <w:kern w:val="0"/>
                <w:sz w:val="21"/>
                <w:szCs w:val="21"/>
                <w:lang w:bidi="ar"/>
              </w:rPr>
              <w:t>总计</w:t>
            </w:r>
          </w:p>
        </w:tc>
        <w:tc>
          <w:tcPr>
            <w:tcW w:w="4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1406</w:t>
            </w:r>
          </w:p>
        </w:tc>
        <w:tc>
          <w:tcPr>
            <w:tcW w:w="5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2650</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4056</w:t>
            </w:r>
          </w:p>
        </w:tc>
        <w:tc>
          <w:tcPr>
            <w:tcW w:w="3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215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8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31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 w:val="21"/>
                <w:szCs w:val="21"/>
              </w:rPr>
            </w:pPr>
          </w:p>
        </w:tc>
        <w:tc>
          <w:tcPr>
            <w:tcW w:w="29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 w:val="21"/>
                <w:szCs w:val="21"/>
              </w:rPr>
            </w:pPr>
          </w:p>
        </w:tc>
      </w:tr>
    </w:tbl>
    <w:p>
      <w:pPr>
        <w:ind w:firstLineChars="200"/>
        <w:jc w:val="both"/>
        <w:rPr>
          <w:rFonts w:ascii="黑体" w:hAnsi="黑体" w:eastAsia="黑体"/>
          <w:sz w:val="32"/>
          <w:szCs w:val="32"/>
        </w:rPr>
      </w:pPr>
      <w:r>
        <w:rPr>
          <w:rFonts w:ascii="黑体" w:hAnsi="黑体" w:eastAsia="黑体"/>
          <w:sz w:val="32"/>
          <w:szCs w:val="32"/>
        </w:rPr>
        <w:t>八、实施保障</w:t>
      </w:r>
    </w:p>
    <w:p>
      <w:pPr>
        <w:ind w:firstLineChars="200"/>
        <w:jc w:val="both"/>
        <w:rPr>
          <w:rFonts w:ascii="楷体_GB2312" w:hAnsi="楷体_GB2312" w:eastAsia="楷体_GB2312"/>
          <w:sz w:val="32"/>
          <w:szCs w:val="32"/>
        </w:rPr>
      </w:pPr>
      <w:r>
        <w:rPr>
          <w:rFonts w:ascii="楷体_GB2312" w:hAnsi="楷体_GB2312" w:eastAsia="楷体_GB2312"/>
          <w:b/>
          <w:bCs/>
          <w:sz w:val="32"/>
          <w:szCs w:val="32"/>
        </w:rPr>
        <w:t>（一）师资队伍</w:t>
      </w:r>
    </w:p>
    <w:p>
      <w:pPr>
        <w:ind w:firstLineChars="200"/>
        <w:jc w:val="both"/>
        <w:rPr>
          <w:rFonts w:hint="eastAsia" w:ascii="仿宋" w:hAnsi="仿宋" w:eastAsia="仿宋" w:cs="仿宋"/>
          <w:sz w:val="28"/>
          <w:szCs w:val="28"/>
        </w:rPr>
      </w:pPr>
      <w:r>
        <w:rPr>
          <w:rFonts w:hint="eastAsia" w:ascii="仿宋" w:hAnsi="仿宋" w:eastAsia="仿宋" w:cs="仿宋"/>
          <w:sz w:val="28"/>
          <w:szCs w:val="28"/>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2人;建立“双师型”专业教师团队，其中“双师型”教师应不低于30%;应有业务水平较高的专业带头人。</w:t>
      </w:r>
    </w:p>
    <w:p>
      <w:pPr>
        <w:ind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rPr>
        <w:t>专任教师应具备本专业或相关专业本科及以上学历，并具有中等职业学校教师资格证书、专业资格证书及中级以上传业技术职务所要求的业务能力。师资队伍应规模适当、结构合理,适当外聘企业在职人员担任专业实践课程的教学。</w:t>
      </w:r>
    </w:p>
    <w:p>
      <w:pPr>
        <w:ind w:firstLineChars="200"/>
        <w:jc w:val="both"/>
        <w:rPr>
          <w:rFonts w:hint="eastAsia" w:ascii="宋体" w:hAnsi="宋体" w:eastAsia="宋体" w:cs="宋体"/>
          <w:b w:val="0"/>
          <w:bCs w:val="0"/>
          <w:color w:val="auto"/>
          <w:sz w:val="32"/>
          <w:szCs w:val="32"/>
          <w:lang w:val="en-US" w:eastAsia="zh-CN"/>
        </w:rPr>
      </w:pPr>
      <w:r>
        <w:rPr>
          <w:rFonts w:hint="eastAsia" w:ascii="仿宋" w:hAnsi="仿宋" w:eastAsia="仿宋" w:cs="仿宋"/>
          <w:b w:val="0"/>
          <w:bCs w:val="0"/>
          <w:color w:val="auto"/>
          <w:sz w:val="28"/>
          <w:szCs w:val="28"/>
          <w:lang w:val="en-US" w:eastAsia="zh-CN"/>
        </w:rPr>
        <w:t>专业现有专任教师9人，高级讲师1人，讲师1人，初级3人，其他4人的基础，通过积极参加各级进修培训、学科研讨、课题研究、专业技能竞赛等活动，年轻教师快速成长，终将成为专业群建设的中坚力量。</w:t>
      </w:r>
    </w:p>
    <w:p>
      <w:pPr>
        <w:pStyle w:val="2"/>
        <w:rPr>
          <w:rFonts w:hint="eastAsia" w:ascii="宋体" w:hAnsi="宋体" w:eastAsia="宋体" w:cs="宋体"/>
          <w:b w:val="0"/>
          <w:bCs w:val="0"/>
          <w:color w:val="auto"/>
          <w:sz w:val="32"/>
          <w:szCs w:val="32"/>
          <w:lang w:val="en-US" w:eastAsia="zh-CN"/>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854"/>
        <w:gridCol w:w="1060"/>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jc w:val="center"/>
              <w:rPr>
                <w:rFonts w:ascii="仿宋" w:hAnsi="仿宋" w:eastAsia="仿宋" w:cs="仿宋"/>
                <w:kern w:val="0"/>
                <w:szCs w:val="21"/>
                <w:lang w:bidi="ar"/>
              </w:rPr>
            </w:pPr>
          </w:p>
        </w:tc>
        <w:tc>
          <w:tcPr>
            <w:tcW w:w="5050" w:type="dxa"/>
            <w:gridSpan w:val="3"/>
            <w:vAlign w:val="center"/>
          </w:tcPr>
          <w:p>
            <w:pPr>
              <w:jc w:val="center"/>
              <w:rPr>
                <w:rFonts w:ascii="仿宋" w:hAnsi="仿宋" w:eastAsia="仿宋" w:cs="仿宋"/>
                <w:kern w:val="0"/>
                <w:szCs w:val="21"/>
                <w:lang w:bidi="ar"/>
              </w:rPr>
            </w:pPr>
            <w:r>
              <w:rPr>
                <w:rFonts w:hint="eastAsia" w:ascii="仿宋" w:hAnsi="仿宋" w:eastAsia="仿宋" w:cs="仿宋"/>
                <w:kern w:val="0"/>
                <w:szCs w:val="21"/>
                <w:lang w:bidi="ar"/>
              </w:rPr>
              <w:t>专业基础技能课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jc w:val="center"/>
              <w:rPr>
                <w:rFonts w:ascii="仿宋" w:hAnsi="仿宋" w:eastAsia="仿宋" w:cs="仿宋"/>
                <w:kern w:val="0"/>
                <w:szCs w:val="21"/>
                <w:lang w:bidi="ar"/>
              </w:rPr>
            </w:pPr>
            <w:r>
              <w:rPr>
                <w:rFonts w:hint="eastAsia" w:ascii="仿宋" w:hAnsi="仿宋" w:eastAsia="仿宋" w:cs="仿宋"/>
                <w:kern w:val="0"/>
                <w:szCs w:val="21"/>
                <w:lang w:bidi="ar"/>
              </w:rPr>
              <w:t>总人数</w:t>
            </w:r>
          </w:p>
        </w:tc>
        <w:tc>
          <w:tcPr>
            <w:tcW w:w="5050" w:type="dxa"/>
            <w:gridSpan w:val="3"/>
            <w:vAlign w:val="center"/>
          </w:tcPr>
          <w:p>
            <w:pPr>
              <w:jc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jc w:val="center"/>
              <w:rPr>
                <w:rFonts w:ascii="仿宋" w:hAnsi="仿宋" w:eastAsia="仿宋" w:cs="仿宋"/>
                <w:kern w:val="0"/>
                <w:szCs w:val="21"/>
                <w:lang w:bidi="ar"/>
              </w:rPr>
            </w:pPr>
            <w:r>
              <w:rPr>
                <w:rFonts w:hint="eastAsia" w:ascii="仿宋" w:hAnsi="仿宋" w:eastAsia="仿宋" w:cs="仿宋"/>
                <w:kern w:val="0"/>
                <w:szCs w:val="21"/>
                <w:lang w:bidi="ar"/>
              </w:rPr>
              <w:t>高级职称人数</w:t>
            </w:r>
          </w:p>
        </w:tc>
        <w:tc>
          <w:tcPr>
            <w:tcW w:w="1854" w:type="dxa"/>
            <w:vAlign w:val="center"/>
          </w:tcPr>
          <w:p>
            <w:pPr>
              <w:jc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w:t>
            </w:r>
          </w:p>
        </w:tc>
        <w:tc>
          <w:tcPr>
            <w:tcW w:w="1060" w:type="dxa"/>
            <w:vAlign w:val="center"/>
          </w:tcPr>
          <w:p>
            <w:pPr>
              <w:jc w:val="center"/>
              <w:rPr>
                <w:rFonts w:ascii="仿宋" w:hAnsi="仿宋" w:eastAsia="仿宋" w:cs="仿宋"/>
                <w:kern w:val="0"/>
                <w:szCs w:val="21"/>
                <w:lang w:bidi="ar"/>
              </w:rPr>
            </w:pPr>
            <w:r>
              <w:rPr>
                <w:rFonts w:hint="eastAsia" w:ascii="仿宋" w:hAnsi="仿宋" w:eastAsia="仿宋" w:cs="仿宋"/>
                <w:kern w:val="0"/>
                <w:szCs w:val="21"/>
                <w:lang w:bidi="ar"/>
              </w:rPr>
              <w:t>占比</w:t>
            </w:r>
          </w:p>
        </w:tc>
        <w:tc>
          <w:tcPr>
            <w:tcW w:w="2136" w:type="dxa"/>
            <w:vAlign w:val="center"/>
          </w:tcPr>
          <w:p>
            <w:pPr>
              <w:jc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jc w:val="center"/>
              <w:rPr>
                <w:rFonts w:ascii="仿宋" w:hAnsi="仿宋" w:eastAsia="仿宋" w:cs="仿宋"/>
                <w:kern w:val="0"/>
                <w:szCs w:val="21"/>
                <w:lang w:bidi="ar"/>
              </w:rPr>
            </w:pPr>
            <w:r>
              <w:rPr>
                <w:rFonts w:hint="eastAsia" w:ascii="仿宋" w:hAnsi="仿宋" w:eastAsia="仿宋" w:cs="仿宋"/>
                <w:kern w:val="0"/>
                <w:szCs w:val="21"/>
                <w:lang w:bidi="ar"/>
              </w:rPr>
              <w:t>中级职称人数</w:t>
            </w:r>
          </w:p>
        </w:tc>
        <w:tc>
          <w:tcPr>
            <w:tcW w:w="1854" w:type="dxa"/>
            <w:vAlign w:val="center"/>
          </w:tcPr>
          <w:p>
            <w:pPr>
              <w:jc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w:t>
            </w:r>
          </w:p>
        </w:tc>
        <w:tc>
          <w:tcPr>
            <w:tcW w:w="1060" w:type="dxa"/>
            <w:vAlign w:val="center"/>
          </w:tcPr>
          <w:p>
            <w:pPr>
              <w:jc w:val="center"/>
              <w:rPr>
                <w:rFonts w:ascii="仿宋" w:hAnsi="仿宋" w:eastAsia="仿宋" w:cs="仿宋"/>
                <w:kern w:val="0"/>
                <w:szCs w:val="21"/>
                <w:lang w:bidi="ar"/>
              </w:rPr>
            </w:pPr>
            <w:r>
              <w:rPr>
                <w:rFonts w:hint="eastAsia" w:ascii="仿宋" w:hAnsi="仿宋" w:eastAsia="仿宋" w:cs="仿宋"/>
                <w:kern w:val="0"/>
                <w:szCs w:val="21"/>
                <w:lang w:bidi="ar"/>
              </w:rPr>
              <w:t>占比</w:t>
            </w:r>
          </w:p>
        </w:tc>
        <w:tc>
          <w:tcPr>
            <w:tcW w:w="2136" w:type="dxa"/>
            <w:vAlign w:val="center"/>
          </w:tcPr>
          <w:p>
            <w:pPr>
              <w:jc w:val="center"/>
              <w:rPr>
                <w:rFonts w:ascii="仿宋" w:hAnsi="仿宋" w:eastAsia="仿宋" w:cs="仿宋"/>
                <w:kern w:val="0"/>
                <w:szCs w:val="21"/>
                <w:lang w:bidi="ar"/>
              </w:rPr>
            </w:pPr>
            <w:r>
              <w:rPr>
                <w:rFonts w:hint="eastAsia" w:ascii="仿宋" w:hAnsi="仿宋" w:eastAsia="仿宋" w:cs="仿宋"/>
                <w:kern w:val="0"/>
                <w:szCs w:val="21"/>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jc w:val="center"/>
              <w:rPr>
                <w:rFonts w:ascii="仿宋" w:hAnsi="仿宋" w:eastAsia="仿宋" w:cs="仿宋"/>
                <w:kern w:val="0"/>
                <w:szCs w:val="21"/>
                <w:lang w:bidi="ar"/>
              </w:rPr>
            </w:pPr>
            <w:r>
              <w:rPr>
                <w:rFonts w:hint="eastAsia" w:ascii="仿宋" w:hAnsi="仿宋" w:eastAsia="仿宋" w:cs="仿宋"/>
                <w:kern w:val="0"/>
                <w:szCs w:val="21"/>
                <w:lang w:bidi="ar"/>
              </w:rPr>
              <w:t>双师型人数</w:t>
            </w:r>
          </w:p>
        </w:tc>
        <w:tc>
          <w:tcPr>
            <w:tcW w:w="1854" w:type="dxa"/>
            <w:vAlign w:val="center"/>
          </w:tcPr>
          <w:p>
            <w:pPr>
              <w:jc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3</w:t>
            </w:r>
          </w:p>
        </w:tc>
        <w:tc>
          <w:tcPr>
            <w:tcW w:w="1060" w:type="dxa"/>
            <w:vAlign w:val="center"/>
          </w:tcPr>
          <w:p>
            <w:pPr>
              <w:jc w:val="center"/>
              <w:rPr>
                <w:rFonts w:ascii="仿宋" w:hAnsi="仿宋" w:eastAsia="仿宋" w:cs="仿宋"/>
                <w:kern w:val="0"/>
                <w:szCs w:val="21"/>
                <w:lang w:bidi="ar"/>
              </w:rPr>
            </w:pPr>
            <w:r>
              <w:rPr>
                <w:rFonts w:hint="eastAsia" w:ascii="仿宋" w:hAnsi="仿宋" w:eastAsia="仿宋" w:cs="仿宋"/>
                <w:kern w:val="0"/>
                <w:szCs w:val="21"/>
                <w:lang w:bidi="ar"/>
              </w:rPr>
              <w:t>占比</w:t>
            </w:r>
          </w:p>
        </w:tc>
        <w:tc>
          <w:tcPr>
            <w:tcW w:w="2136" w:type="dxa"/>
            <w:vAlign w:val="center"/>
          </w:tcPr>
          <w:p>
            <w:pPr>
              <w:jc w:val="center"/>
              <w:rPr>
                <w:rFonts w:ascii="仿宋" w:hAnsi="仿宋" w:eastAsia="仿宋" w:cs="仿宋"/>
                <w:kern w:val="0"/>
                <w:szCs w:val="21"/>
                <w:lang w:bidi="ar"/>
              </w:rPr>
            </w:pPr>
            <w:r>
              <w:rPr>
                <w:rFonts w:hint="eastAsia" w:ascii="仿宋" w:hAnsi="仿宋" w:eastAsia="仿宋" w:cs="仿宋"/>
                <w:kern w:val="0"/>
                <w:szCs w:val="21"/>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vAlign w:val="center"/>
          </w:tcPr>
          <w:p>
            <w:pPr>
              <w:jc w:val="center"/>
              <w:rPr>
                <w:rFonts w:ascii="仿宋" w:hAnsi="仿宋" w:eastAsia="仿宋" w:cs="仿宋"/>
                <w:kern w:val="0"/>
                <w:szCs w:val="21"/>
                <w:lang w:bidi="ar"/>
              </w:rPr>
            </w:pPr>
            <w:r>
              <w:rPr>
                <w:rFonts w:hint="eastAsia" w:ascii="仿宋" w:hAnsi="仿宋" w:eastAsia="仿宋" w:cs="仿宋"/>
                <w:kern w:val="0"/>
                <w:szCs w:val="21"/>
                <w:lang w:bidi="ar"/>
              </w:rPr>
              <w:t>兼职教师</w:t>
            </w:r>
          </w:p>
        </w:tc>
        <w:tc>
          <w:tcPr>
            <w:tcW w:w="1854" w:type="dxa"/>
            <w:vAlign w:val="center"/>
          </w:tcPr>
          <w:p>
            <w:pPr>
              <w:jc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0</w:t>
            </w:r>
          </w:p>
        </w:tc>
        <w:tc>
          <w:tcPr>
            <w:tcW w:w="1060" w:type="dxa"/>
            <w:vAlign w:val="center"/>
          </w:tcPr>
          <w:p>
            <w:pPr>
              <w:jc w:val="center"/>
              <w:rPr>
                <w:rFonts w:ascii="仿宋" w:hAnsi="仿宋" w:eastAsia="仿宋" w:cs="仿宋"/>
                <w:kern w:val="0"/>
                <w:szCs w:val="21"/>
                <w:lang w:bidi="ar"/>
              </w:rPr>
            </w:pPr>
            <w:r>
              <w:rPr>
                <w:rFonts w:hint="eastAsia" w:ascii="仿宋" w:hAnsi="仿宋" w:eastAsia="仿宋" w:cs="仿宋"/>
                <w:kern w:val="0"/>
                <w:szCs w:val="21"/>
                <w:lang w:bidi="ar"/>
              </w:rPr>
              <w:t>占比</w:t>
            </w:r>
          </w:p>
        </w:tc>
        <w:tc>
          <w:tcPr>
            <w:tcW w:w="2136" w:type="dxa"/>
            <w:vAlign w:val="center"/>
          </w:tcPr>
          <w:p>
            <w:pPr>
              <w:jc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0</w:t>
            </w:r>
          </w:p>
        </w:tc>
      </w:tr>
    </w:tbl>
    <w:p>
      <w:pPr>
        <w:pStyle w:val="2"/>
        <w:rPr>
          <w:rFonts w:hint="eastAsia" w:ascii="宋体" w:hAnsi="宋体" w:eastAsia="宋体" w:cs="宋体"/>
          <w:b w:val="0"/>
          <w:bCs w:val="0"/>
          <w:color w:val="auto"/>
          <w:sz w:val="32"/>
          <w:szCs w:val="32"/>
          <w:lang w:val="en-US" w:eastAsia="zh-CN"/>
        </w:rPr>
      </w:pPr>
    </w:p>
    <w:p>
      <w:pPr>
        <w:ind w:firstLine="420" w:firstLineChars="200"/>
      </w:pPr>
      <w:r>
        <w:rPr>
          <w:rFonts w:hint="eastAsia"/>
        </w:rPr>
        <w:t>专业基础、技能课</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038"/>
        <w:gridCol w:w="738"/>
        <w:gridCol w:w="1250"/>
        <w:gridCol w:w="704"/>
        <w:gridCol w:w="3337"/>
        <w:gridCol w:w="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pPr>
            <w:r>
              <w:rPr>
                <w:rFonts w:hint="eastAsia"/>
              </w:rPr>
              <w:t>序号</w:t>
            </w:r>
          </w:p>
        </w:tc>
        <w:tc>
          <w:tcPr>
            <w:tcW w:w="1072" w:type="dxa"/>
            <w:vAlign w:val="center"/>
          </w:tcPr>
          <w:p>
            <w:pPr>
              <w:jc w:val="center"/>
            </w:pPr>
            <w:r>
              <w:rPr>
                <w:rFonts w:hint="eastAsia"/>
              </w:rPr>
              <w:t>姓名</w:t>
            </w:r>
          </w:p>
        </w:tc>
        <w:tc>
          <w:tcPr>
            <w:tcW w:w="754" w:type="dxa"/>
            <w:vAlign w:val="center"/>
          </w:tcPr>
          <w:p>
            <w:pPr>
              <w:jc w:val="center"/>
            </w:pPr>
            <w:r>
              <w:rPr>
                <w:rFonts w:hint="eastAsia"/>
              </w:rPr>
              <w:t>性别</w:t>
            </w:r>
          </w:p>
        </w:tc>
        <w:tc>
          <w:tcPr>
            <w:tcW w:w="1296" w:type="dxa"/>
            <w:vAlign w:val="center"/>
          </w:tcPr>
          <w:p>
            <w:pPr>
              <w:jc w:val="center"/>
            </w:pPr>
            <w:r>
              <w:rPr>
                <w:rFonts w:hint="eastAsia"/>
              </w:rPr>
              <w:t>学历/学位</w:t>
            </w:r>
          </w:p>
        </w:tc>
        <w:tc>
          <w:tcPr>
            <w:tcW w:w="718" w:type="dxa"/>
            <w:vAlign w:val="center"/>
          </w:tcPr>
          <w:p>
            <w:pPr>
              <w:jc w:val="center"/>
            </w:pPr>
            <w:r>
              <w:rPr>
                <w:rFonts w:hint="eastAsia"/>
              </w:rPr>
              <w:t>职称</w:t>
            </w:r>
          </w:p>
        </w:tc>
        <w:tc>
          <w:tcPr>
            <w:tcW w:w="3490" w:type="dxa"/>
            <w:vAlign w:val="center"/>
          </w:tcPr>
          <w:p>
            <w:pPr>
              <w:jc w:val="center"/>
            </w:pPr>
            <w:r>
              <w:rPr>
                <w:rFonts w:hint="eastAsia"/>
              </w:rPr>
              <w:t>拟担任课程</w:t>
            </w:r>
          </w:p>
        </w:tc>
        <w:tc>
          <w:tcPr>
            <w:tcW w:w="489"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pPr>
            <w:r>
              <w:rPr>
                <w:rFonts w:hint="eastAsia"/>
              </w:rPr>
              <w:t>1</w:t>
            </w:r>
          </w:p>
        </w:tc>
        <w:tc>
          <w:tcPr>
            <w:tcW w:w="1072"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姜春英</w:t>
            </w:r>
          </w:p>
        </w:tc>
        <w:tc>
          <w:tcPr>
            <w:tcW w:w="754"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女</w:t>
            </w:r>
          </w:p>
        </w:tc>
        <w:tc>
          <w:tcPr>
            <w:tcW w:w="1296"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学士学位</w:t>
            </w:r>
          </w:p>
        </w:tc>
        <w:tc>
          <w:tcPr>
            <w:tcW w:w="718"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高级</w:t>
            </w:r>
          </w:p>
        </w:tc>
        <w:tc>
          <w:tcPr>
            <w:tcW w:w="3490"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粮油储藏、粮油食品检验</w:t>
            </w:r>
          </w:p>
        </w:tc>
        <w:tc>
          <w:tcPr>
            <w:tcW w:w="48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hint="eastAsia" w:eastAsiaTheme="minorEastAsia"/>
                <w:lang w:val="en-US" w:eastAsia="zh-CN"/>
              </w:rPr>
            </w:pPr>
            <w:r>
              <w:rPr>
                <w:rFonts w:hint="eastAsia"/>
                <w:lang w:val="en-US" w:eastAsia="zh-CN"/>
              </w:rPr>
              <w:t>2</w:t>
            </w:r>
          </w:p>
        </w:tc>
        <w:tc>
          <w:tcPr>
            <w:tcW w:w="1072"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张晓聪</w:t>
            </w:r>
          </w:p>
        </w:tc>
        <w:tc>
          <w:tcPr>
            <w:tcW w:w="754"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男</w:t>
            </w:r>
          </w:p>
        </w:tc>
        <w:tc>
          <w:tcPr>
            <w:tcW w:w="1296"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硕士学位</w:t>
            </w:r>
          </w:p>
        </w:tc>
        <w:tc>
          <w:tcPr>
            <w:tcW w:w="718"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中级</w:t>
            </w:r>
          </w:p>
        </w:tc>
        <w:tc>
          <w:tcPr>
            <w:tcW w:w="3490"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食品微生物、食品微生物实训</w:t>
            </w:r>
          </w:p>
        </w:tc>
        <w:tc>
          <w:tcPr>
            <w:tcW w:w="48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hint="eastAsia" w:eastAsiaTheme="minorEastAsia"/>
                <w:lang w:val="en-US" w:eastAsia="zh-CN"/>
              </w:rPr>
            </w:pPr>
            <w:r>
              <w:rPr>
                <w:rFonts w:hint="eastAsia"/>
                <w:lang w:val="en-US" w:eastAsia="zh-CN"/>
              </w:rPr>
              <w:t>3</w:t>
            </w:r>
          </w:p>
        </w:tc>
        <w:tc>
          <w:tcPr>
            <w:tcW w:w="1072"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王艺萍</w:t>
            </w:r>
          </w:p>
        </w:tc>
        <w:tc>
          <w:tcPr>
            <w:tcW w:w="754"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女</w:t>
            </w:r>
          </w:p>
        </w:tc>
        <w:tc>
          <w:tcPr>
            <w:tcW w:w="1296"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学士学位</w:t>
            </w:r>
          </w:p>
        </w:tc>
        <w:tc>
          <w:tcPr>
            <w:tcW w:w="718"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初级</w:t>
            </w:r>
          </w:p>
        </w:tc>
        <w:tc>
          <w:tcPr>
            <w:tcW w:w="3490"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食品分析与检验</w:t>
            </w:r>
          </w:p>
        </w:tc>
        <w:tc>
          <w:tcPr>
            <w:tcW w:w="48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hint="eastAsia" w:eastAsiaTheme="minorEastAsia"/>
                <w:lang w:val="en-US" w:eastAsia="zh-CN"/>
              </w:rPr>
            </w:pPr>
            <w:r>
              <w:rPr>
                <w:rFonts w:hint="eastAsia"/>
                <w:lang w:val="en-US" w:eastAsia="zh-CN"/>
              </w:rPr>
              <w:t>4</w:t>
            </w:r>
          </w:p>
        </w:tc>
        <w:tc>
          <w:tcPr>
            <w:tcW w:w="1072"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魏弘毅</w:t>
            </w:r>
          </w:p>
        </w:tc>
        <w:tc>
          <w:tcPr>
            <w:tcW w:w="754"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男</w:t>
            </w:r>
          </w:p>
        </w:tc>
        <w:tc>
          <w:tcPr>
            <w:tcW w:w="1296"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学士学位</w:t>
            </w:r>
          </w:p>
        </w:tc>
        <w:tc>
          <w:tcPr>
            <w:tcW w:w="718"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无</w:t>
            </w:r>
          </w:p>
        </w:tc>
        <w:tc>
          <w:tcPr>
            <w:tcW w:w="3490"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粮油保管员、粮油保管员实训</w:t>
            </w:r>
          </w:p>
        </w:tc>
        <w:tc>
          <w:tcPr>
            <w:tcW w:w="48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hint="eastAsia" w:eastAsiaTheme="minorEastAsia"/>
                <w:lang w:val="en-US" w:eastAsia="zh-CN"/>
              </w:rPr>
            </w:pPr>
            <w:r>
              <w:rPr>
                <w:rFonts w:hint="eastAsia"/>
                <w:lang w:val="en-US" w:eastAsia="zh-CN"/>
              </w:rPr>
              <w:t>5</w:t>
            </w:r>
          </w:p>
        </w:tc>
        <w:tc>
          <w:tcPr>
            <w:tcW w:w="1072"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林志勇</w:t>
            </w:r>
          </w:p>
        </w:tc>
        <w:tc>
          <w:tcPr>
            <w:tcW w:w="754"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男</w:t>
            </w:r>
          </w:p>
        </w:tc>
        <w:tc>
          <w:tcPr>
            <w:tcW w:w="1296"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学士学位</w:t>
            </w:r>
          </w:p>
        </w:tc>
        <w:tc>
          <w:tcPr>
            <w:tcW w:w="718"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无</w:t>
            </w:r>
          </w:p>
        </w:tc>
        <w:tc>
          <w:tcPr>
            <w:tcW w:w="3490"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食品质量管理</w:t>
            </w:r>
          </w:p>
        </w:tc>
        <w:tc>
          <w:tcPr>
            <w:tcW w:w="48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hint="eastAsia" w:eastAsiaTheme="minorEastAsia"/>
                <w:lang w:val="en-US" w:eastAsia="zh-CN"/>
              </w:rPr>
            </w:pPr>
            <w:r>
              <w:rPr>
                <w:rFonts w:hint="eastAsia"/>
                <w:lang w:val="en-US" w:eastAsia="zh-CN"/>
              </w:rPr>
              <w:t>6</w:t>
            </w:r>
          </w:p>
        </w:tc>
        <w:tc>
          <w:tcPr>
            <w:tcW w:w="1072"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颜谊颖</w:t>
            </w:r>
          </w:p>
        </w:tc>
        <w:tc>
          <w:tcPr>
            <w:tcW w:w="754"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男</w:t>
            </w:r>
          </w:p>
        </w:tc>
        <w:tc>
          <w:tcPr>
            <w:tcW w:w="1296"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学士学位</w:t>
            </w:r>
          </w:p>
        </w:tc>
        <w:tc>
          <w:tcPr>
            <w:tcW w:w="718"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初级</w:t>
            </w:r>
          </w:p>
        </w:tc>
        <w:tc>
          <w:tcPr>
            <w:tcW w:w="3490"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食品营养与卫生</w:t>
            </w:r>
          </w:p>
        </w:tc>
        <w:tc>
          <w:tcPr>
            <w:tcW w:w="48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hint="eastAsia" w:eastAsiaTheme="minorEastAsia"/>
                <w:lang w:val="en-US" w:eastAsia="zh-CN"/>
              </w:rPr>
            </w:pPr>
            <w:r>
              <w:rPr>
                <w:rFonts w:hint="eastAsia"/>
                <w:lang w:val="en-US" w:eastAsia="zh-CN"/>
              </w:rPr>
              <w:t>7</w:t>
            </w:r>
          </w:p>
        </w:tc>
        <w:tc>
          <w:tcPr>
            <w:tcW w:w="1072"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白亦欣</w:t>
            </w:r>
          </w:p>
        </w:tc>
        <w:tc>
          <w:tcPr>
            <w:tcW w:w="754"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女</w:t>
            </w:r>
          </w:p>
        </w:tc>
        <w:tc>
          <w:tcPr>
            <w:tcW w:w="1296"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学士学位</w:t>
            </w:r>
          </w:p>
        </w:tc>
        <w:tc>
          <w:tcPr>
            <w:tcW w:w="718"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初级</w:t>
            </w:r>
          </w:p>
        </w:tc>
        <w:tc>
          <w:tcPr>
            <w:tcW w:w="3490"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食品添加剂、食品感官评价</w:t>
            </w:r>
          </w:p>
        </w:tc>
        <w:tc>
          <w:tcPr>
            <w:tcW w:w="48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Align w:val="center"/>
          </w:tcPr>
          <w:p>
            <w:pPr>
              <w:jc w:val="center"/>
              <w:rPr>
                <w:rFonts w:hint="eastAsia" w:eastAsiaTheme="minorEastAsia"/>
                <w:lang w:val="en-US" w:eastAsia="zh-CN"/>
              </w:rPr>
            </w:pPr>
            <w:r>
              <w:rPr>
                <w:rFonts w:hint="eastAsia"/>
                <w:lang w:val="en-US" w:eastAsia="zh-CN"/>
              </w:rPr>
              <w:t>8</w:t>
            </w:r>
          </w:p>
        </w:tc>
        <w:tc>
          <w:tcPr>
            <w:tcW w:w="1072"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周云飞</w:t>
            </w:r>
          </w:p>
        </w:tc>
        <w:tc>
          <w:tcPr>
            <w:tcW w:w="754"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男</w:t>
            </w:r>
          </w:p>
        </w:tc>
        <w:tc>
          <w:tcPr>
            <w:tcW w:w="1296"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学士学位</w:t>
            </w:r>
          </w:p>
        </w:tc>
        <w:tc>
          <w:tcPr>
            <w:tcW w:w="718"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无</w:t>
            </w:r>
          </w:p>
        </w:tc>
        <w:tc>
          <w:tcPr>
            <w:tcW w:w="3490"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稻谷加工、粮食经济地理</w:t>
            </w:r>
          </w:p>
        </w:tc>
        <w:tc>
          <w:tcPr>
            <w:tcW w:w="48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9" w:type="dxa"/>
            <w:vAlign w:val="center"/>
          </w:tcPr>
          <w:p>
            <w:pPr>
              <w:jc w:val="center"/>
              <w:rPr>
                <w:rFonts w:hint="eastAsia" w:eastAsiaTheme="minorEastAsia"/>
                <w:lang w:val="en-US" w:eastAsia="zh-CN"/>
              </w:rPr>
            </w:pPr>
            <w:r>
              <w:rPr>
                <w:rFonts w:hint="eastAsia"/>
                <w:lang w:val="en-US" w:eastAsia="zh-CN"/>
              </w:rPr>
              <w:t>9</w:t>
            </w:r>
          </w:p>
        </w:tc>
        <w:tc>
          <w:tcPr>
            <w:tcW w:w="1072"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秦博闻</w:t>
            </w:r>
          </w:p>
        </w:tc>
        <w:tc>
          <w:tcPr>
            <w:tcW w:w="754"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男</w:t>
            </w:r>
          </w:p>
        </w:tc>
        <w:tc>
          <w:tcPr>
            <w:tcW w:w="1296" w:type="dxa"/>
            <w:vAlign w:val="center"/>
          </w:tcPr>
          <w:p>
            <w:pPr>
              <w:keepNext w:val="0"/>
              <w:keepLines w:val="0"/>
              <w:widowControl/>
              <w:suppressLineNumbers w:val="0"/>
              <w:jc w:val="left"/>
              <w:textAlignment w:val="center"/>
              <w:rPr>
                <w:rFonts w:hint="eastAsia"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学士学位</w:t>
            </w:r>
          </w:p>
        </w:tc>
        <w:tc>
          <w:tcPr>
            <w:tcW w:w="718"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无</w:t>
            </w:r>
          </w:p>
        </w:tc>
        <w:tc>
          <w:tcPr>
            <w:tcW w:w="3490" w:type="dxa"/>
            <w:vAlign w:val="center"/>
          </w:tcPr>
          <w:p>
            <w:pPr>
              <w:keepNext w:val="0"/>
              <w:keepLines w:val="0"/>
              <w:widowControl/>
              <w:suppressLineNumbers w:val="0"/>
              <w:jc w:val="left"/>
              <w:textAlignment w:val="center"/>
              <w:rPr>
                <w:rFonts w:hint="default" w:ascii="仿宋" w:hAnsi="仿宋" w:eastAsia="仿宋" w:cs="仿宋"/>
                <w:b w:val="0"/>
                <w:bCs w:val="0"/>
                <w:i w:val="0"/>
                <w:iCs w:val="0"/>
                <w:color w:val="000000"/>
                <w:kern w:val="0"/>
                <w:sz w:val="24"/>
                <w:szCs w:val="24"/>
                <w:u w:val="none"/>
                <w:lang w:val="en-US" w:eastAsia="zh-CN" w:bidi="ar"/>
              </w:rPr>
            </w:pPr>
            <w:r>
              <w:rPr>
                <w:rFonts w:hint="eastAsia" w:ascii="仿宋" w:hAnsi="仿宋" w:eastAsia="仿宋" w:cs="仿宋"/>
                <w:b w:val="0"/>
                <w:bCs w:val="0"/>
                <w:i w:val="0"/>
                <w:iCs w:val="0"/>
                <w:color w:val="000000"/>
                <w:kern w:val="0"/>
                <w:sz w:val="24"/>
                <w:szCs w:val="24"/>
                <w:u w:val="none"/>
                <w:lang w:val="en-US" w:eastAsia="zh-CN" w:bidi="ar"/>
              </w:rPr>
              <w:t>小麦加工、食品加工机械与设备</w:t>
            </w:r>
          </w:p>
        </w:tc>
        <w:tc>
          <w:tcPr>
            <w:tcW w:w="489" w:type="dxa"/>
            <w:vAlign w:val="center"/>
          </w:tcPr>
          <w:p>
            <w:pPr>
              <w:jc w:val="center"/>
            </w:pPr>
          </w:p>
        </w:tc>
      </w:tr>
    </w:tbl>
    <w:p>
      <w:pPr>
        <w:pStyle w:val="2"/>
        <w:rPr>
          <w:rFonts w:hint="eastAsia" w:ascii="宋体" w:hAnsi="宋体" w:eastAsia="宋体" w:cs="宋体"/>
          <w:b w:val="0"/>
          <w:bCs w:val="0"/>
          <w:color w:val="auto"/>
          <w:sz w:val="32"/>
          <w:szCs w:val="32"/>
          <w:lang w:val="en-US" w:eastAsia="zh-CN"/>
        </w:rPr>
      </w:pPr>
    </w:p>
    <w:p>
      <w:pPr>
        <w:ind w:firstLineChars="200"/>
        <w:jc w:val="both"/>
        <w:rPr>
          <w:rFonts w:hint="eastAsia" w:ascii="宋体" w:hAnsi="宋体" w:eastAsia="宋体" w:cs="宋体"/>
          <w:b w:val="0"/>
          <w:bCs w:val="0"/>
          <w:color w:val="auto"/>
          <w:sz w:val="21"/>
          <w:szCs w:val="21"/>
          <w:lang w:val="en-US" w:eastAsia="zh-CN"/>
        </w:rPr>
      </w:pPr>
    </w:p>
    <w:p>
      <w:pPr>
        <w:ind w:firstLineChars="200"/>
        <w:jc w:val="both"/>
        <w:rPr>
          <w:rFonts w:hint="eastAsia" w:ascii="宋体" w:hAnsi="宋体" w:eastAsia="宋体" w:cs="宋体"/>
          <w:b w:val="0"/>
          <w:bCs w:val="0"/>
          <w:color w:val="auto"/>
          <w:sz w:val="21"/>
          <w:szCs w:val="21"/>
          <w:lang w:val="en-US" w:eastAsia="zh-CN"/>
        </w:rPr>
      </w:pPr>
    </w:p>
    <w:p>
      <w:pPr>
        <w:ind w:firstLineChars="200"/>
        <w:jc w:val="both"/>
        <w:rPr>
          <w:rFonts w:ascii="宋体" w:hAnsi="宋体" w:eastAsia="宋体" w:cs="宋体"/>
          <w:b/>
          <w:bCs/>
          <w:sz w:val="28"/>
          <w:szCs w:val="28"/>
        </w:rPr>
      </w:pPr>
      <w:r>
        <w:rPr>
          <w:rFonts w:ascii="楷体_GB2312" w:hAnsi="楷体_GB2312" w:eastAsia="楷体_GB2312"/>
          <w:b/>
          <w:bCs/>
          <w:sz w:val="32"/>
          <w:szCs w:val="32"/>
        </w:rPr>
        <w:t>（二）教学设施</w:t>
      </w:r>
    </w:p>
    <w:p>
      <w:pPr>
        <w:pStyle w:val="8"/>
        <w:numPr>
          <w:ilvl w:val="1"/>
          <w:numId w:val="7"/>
        </w:numPr>
        <w:tabs>
          <w:tab w:val="left" w:pos="835"/>
        </w:tabs>
        <w:spacing w:before="80" w:after="0" w:line="240" w:lineRule="auto"/>
        <w:ind w:left="834" w:right="0" w:hanging="275"/>
        <w:jc w:val="left"/>
        <w:rPr>
          <w:sz w:val="28"/>
          <w:szCs w:val="28"/>
        </w:rPr>
      </w:pPr>
      <w:r>
        <w:rPr>
          <w:color w:val="231F20"/>
          <w:sz w:val="28"/>
          <w:szCs w:val="28"/>
        </w:rPr>
        <w:t>理论实践一体化专业教室</w:t>
      </w:r>
    </w:p>
    <w:p>
      <w:pPr>
        <w:pStyle w:val="3"/>
        <w:spacing w:before="102" w:line="326" w:lineRule="auto"/>
        <w:ind w:left="107" w:right="265" w:firstLine="453"/>
        <w:rPr>
          <w:sz w:val="28"/>
          <w:szCs w:val="28"/>
        </w:rPr>
      </w:pPr>
      <w:r>
        <w:rPr>
          <w:color w:val="231F20"/>
          <w:sz w:val="28"/>
          <w:szCs w:val="28"/>
        </w:rPr>
        <w:t>理论实践一体化专业教室可进行粮油运输与出入库作业、粮情检查、粮情控制与处理、粮食检验技术、油脂检验技术等多门课程的教学。</w:t>
      </w:r>
    </w:p>
    <w:p>
      <w:pPr>
        <w:pStyle w:val="3"/>
        <w:spacing w:before="1"/>
        <w:ind w:left="450"/>
        <w:rPr>
          <w:sz w:val="28"/>
          <w:szCs w:val="28"/>
        </w:rPr>
      </w:pPr>
      <w:r>
        <w:rPr>
          <w:color w:val="231F20"/>
          <w:sz w:val="28"/>
          <w:szCs w:val="28"/>
        </w:rPr>
        <w:t>（1）粮油检验基础专业教室</w:t>
      </w:r>
    </w:p>
    <w:p>
      <w:pPr>
        <w:pStyle w:val="3"/>
        <w:spacing w:before="102"/>
        <w:ind w:left="560"/>
      </w:pPr>
      <w:r>
        <w:rPr>
          <w:color w:val="231F20"/>
          <w:sz w:val="28"/>
          <w:szCs w:val="28"/>
        </w:rPr>
        <w:t>功能与要求：适用于粮油检验基础课程的教学与实训。</w:t>
      </w:r>
    </w:p>
    <w:p>
      <w:pPr>
        <w:pStyle w:val="3"/>
        <w:spacing w:before="7"/>
        <w:rPr>
          <w:sz w:val="21"/>
        </w:rPr>
      </w:pPr>
    </w:p>
    <w:p>
      <w:pPr>
        <w:spacing w:before="0" w:after="59"/>
        <w:ind w:left="3156" w:right="3314" w:firstLine="0"/>
        <w:jc w:val="center"/>
        <w:rPr>
          <w:sz w:val="19"/>
        </w:rPr>
      </w:pPr>
      <w:r>
        <w:rPr>
          <w:color w:val="231F20"/>
          <w:sz w:val="19"/>
        </w:rPr>
        <w:t>主要设备装备标准</w:t>
      </w: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8"/>
        <w:gridCol w:w="1960"/>
        <w:gridCol w:w="2438"/>
        <w:gridCol w:w="567"/>
        <w:gridCol w:w="567"/>
        <w:gridCol w:w="1559"/>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4" w:hRule="atLeast"/>
        </w:trPr>
        <w:tc>
          <w:tcPr>
            <w:tcW w:w="568" w:type="dxa"/>
          </w:tcPr>
          <w:p>
            <w:pPr>
              <w:pStyle w:val="9"/>
              <w:spacing w:before="9"/>
              <w:rPr>
                <w:sz w:val="15"/>
              </w:rPr>
            </w:pPr>
          </w:p>
          <w:p>
            <w:pPr>
              <w:pStyle w:val="9"/>
              <w:ind w:left="83" w:right="74"/>
              <w:jc w:val="center"/>
              <w:rPr>
                <w:sz w:val="18"/>
              </w:rPr>
            </w:pPr>
            <w:r>
              <w:rPr>
                <w:color w:val="231F20"/>
                <w:sz w:val="18"/>
              </w:rPr>
              <w:t>序号</w:t>
            </w:r>
          </w:p>
        </w:tc>
        <w:tc>
          <w:tcPr>
            <w:tcW w:w="1960" w:type="dxa"/>
          </w:tcPr>
          <w:p>
            <w:pPr>
              <w:pStyle w:val="9"/>
              <w:spacing w:before="9"/>
              <w:rPr>
                <w:sz w:val="15"/>
              </w:rPr>
            </w:pPr>
          </w:p>
          <w:p>
            <w:pPr>
              <w:pStyle w:val="9"/>
              <w:ind w:left="619"/>
              <w:rPr>
                <w:sz w:val="18"/>
              </w:rPr>
            </w:pPr>
            <w:r>
              <w:rPr>
                <w:color w:val="231F20"/>
                <w:sz w:val="18"/>
              </w:rPr>
              <w:t>设备名称</w:t>
            </w:r>
          </w:p>
        </w:tc>
        <w:tc>
          <w:tcPr>
            <w:tcW w:w="2438" w:type="dxa"/>
          </w:tcPr>
          <w:p>
            <w:pPr>
              <w:pStyle w:val="9"/>
              <w:spacing w:before="9"/>
              <w:rPr>
                <w:sz w:val="15"/>
              </w:rPr>
            </w:pPr>
          </w:p>
          <w:p>
            <w:pPr>
              <w:pStyle w:val="9"/>
              <w:ind w:left="588"/>
              <w:rPr>
                <w:sz w:val="18"/>
              </w:rPr>
            </w:pPr>
            <w:r>
              <w:rPr>
                <w:color w:val="231F20"/>
                <w:sz w:val="18"/>
              </w:rPr>
              <w:t>规格或技术参数</w:t>
            </w:r>
          </w:p>
        </w:tc>
        <w:tc>
          <w:tcPr>
            <w:tcW w:w="567" w:type="dxa"/>
          </w:tcPr>
          <w:p>
            <w:pPr>
              <w:pStyle w:val="9"/>
              <w:spacing w:before="9"/>
              <w:rPr>
                <w:sz w:val="15"/>
              </w:rPr>
            </w:pPr>
          </w:p>
          <w:p>
            <w:pPr>
              <w:pStyle w:val="9"/>
              <w:ind w:right="91"/>
              <w:jc w:val="right"/>
              <w:rPr>
                <w:sz w:val="18"/>
              </w:rPr>
            </w:pPr>
            <w:r>
              <w:rPr>
                <w:color w:val="231F20"/>
                <w:sz w:val="18"/>
              </w:rPr>
              <w:t>数量</w:t>
            </w:r>
          </w:p>
        </w:tc>
        <w:tc>
          <w:tcPr>
            <w:tcW w:w="567" w:type="dxa"/>
          </w:tcPr>
          <w:p>
            <w:pPr>
              <w:pStyle w:val="9"/>
              <w:spacing w:before="9"/>
              <w:rPr>
                <w:sz w:val="15"/>
              </w:rPr>
            </w:pPr>
          </w:p>
          <w:p>
            <w:pPr>
              <w:pStyle w:val="9"/>
              <w:ind w:left="82" w:right="73"/>
              <w:jc w:val="center"/>
              <w:rPr>
                <w:sz w:val="18"/>
              </w:rPr>
            </w:pPr>
            <w:r>
              <w:rPr>
                <w:color w:val="231F20"/>
                <w:sz w:val="18"/>
              </w:rPr>
              <w:t>单位</w:t>
            </w:r>
          </w:p>
        </w:tc>
        <w:tc>
          <w:tcPr>
            <w:tcW w:w="1559" w:type="dxa"/>
          </w:tcPr>
          <w:p>
            <w:pPr>
              <w:pStyle w:val="9"/>
              <w:spacing w:before="71"/>
              <w:ind w:left="39" w:right="30"/>
              <w:jc w:val="center"/>
              <w:rPr>
                <w:sz w:val="18"/>
              </w:rPr>
            </w:pPr>
            <w:r>
              <w:rPr>
                <w:color w:val="231F20"/>
                <w:sz w:val="18"/>
              </w:rPr>
              <w:t>适用范围</w:t>
            </w:r>
          </w:p>
          <w:p>
            <w:pPr>
              <w:pStyle w:val="9"/>
              <w:spacing w:before="30"/>
              <w:ind w:left="39" w:right="30"/>
              <w:jc w:val="center"/>
              <w:rPr>
                <w:sz w:val="18"/>
              </w:rPr>
            </w:pPr>
            <w:r>
              <w:rPr>
                <w:color w:val="231F20"/>
                <w:sz w:val="18"/>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42" w:hRule="atLeast"/>
        </w:trPr>
        <w:tc>
          <w:tcPr>
            <w:tcW w:w="568" w:type="dxa"/>
          </w:tcPr>
          <w:p>
            <w:pPr>
              <w:pStyle w:val="9"/>
              <w:spacing w:before="12"/>
              <w:jc w:val="center"/>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1960" w:type="dxa"/>
          </w:tcPr>
          <w:p>
            <w:pPr>
              <w:pStyle w:val="9"/>
              <w:spacing w:before="12"/>
              <w:jc w:val="center"/>
              <w:rPr>
                <w:rFonts w:hint="eastAsia" w:ascii="仿宋" w:hAnsi="仿宋" w:eastAsia="仿宋" w:cs="仿宋"/>
                <w:sz w:val="24"/>
                <w:szCs w:val="24"/>
              </w:rPr>
            </w:pPr>
          </w:p>
          <w:p>
            <w:pPr>
              <w:pStyle w:val="9"/>
              <w:ind w:left="260"/>
              <w:jc w:val="center"/>
              <w:rPr>
                <w:rFonts w:hint="eastAsia" w:ascii="仿宋" w:hAnsi="仿宋" w:eastAsia="仿宋" w:cs="仿宋"/>
                <w:sz w:val="24"/>
                <w:szCs w:val="24"/>
              </w:rPr>
            </w:pPr>
            <w:r>
              <w:rPr>
                <w:rFonts w:hint="eastAsia" w:ascii="仿宋" w:hAnsi="仿宋" w:eastAsia="仿宋" w:cs="仿宋"/>
                <w:color w:val="231F20"/>
                <w:sz w:val="24"/>
                <w:szCs w:val="24"/>
              </w:rPr>
              <w:t>多媒体教学设备</w:t>
            </w:r>
          </w:p>
        </w:tc>
        <w:tc>
          <w:tcPr>
            <w:tcW w:w="2438" w:type="dxa"/>
          </w:tcPr>
          <w:p>
            <w:pPr>
              <w:pStyle w:val="9"/>
              <w:spacing w:before="15" w:line="280" w:lineRule="atLeast"/>
              <w:ind w:left="73" w:right="61" w:firstLine="187"/>
              <w:jc w:val="center"/>
              <w:rPr>
                <w:rFonts w:hint="eastAsia" w:ascii="仿宋" w:hAnsi="仿宋" w:eastAsia="仿宋" w:cs="仿宋"/>
                <w:sz w:val="24"/>
                <w:szCs w:val="24"/>
              </w:rPr>
            </w:pPr>
            <w:r>
              <w:rPr>
                <w:rFonts w:hint="eastAsia" w:ascii="仿宋" w:hAnsi="仿宋" w:eastAsia="仿宋" w:cs="仿宋"/>
                <w:color w:val="231F20"/>
                <w:sz w:val="24"/>
                <w:szCs w:val="24"/>
              </w:rPr>
              <w:t>包括投影仪、幕布、音响系统等</w:t>
            </w:r>
          </w:p>
        </w:tc>
        <w:tc>
          <w:tcPr>
            <w:tcW w:w="567" w:type="dxa"/>
          </w:tcPr>
          <w:p>
            <w:pPr>
              <w:pStyle w:val="9"/>
              <w:spacing w:before="12"/>
              <w:jc w:val="center"/>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12"/>
              <w:jc w:val="center"/>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9" w:type="dxa"/>
            <w:vMerge w:val="restart"/>
          </w:tcPr>
          <w:p>
            <w:pPr>
              <w:pStyle w:val="9"/>
              <w:jc w:val="center"/>
              <w:rPr>
                <w:rFonts w:hint="eastAsia" w:ascii="仿宋" w:hAnsi="仿宋" w:eastAsia="仿宋" w:cs="仿宋"/>
                <w:sz w:val="24"/>
                <w:szCs w:val="24"/>
              </w:rPr>
            </w:pPr>
          </w:p>
          <w:p>
            <w:pPr>
              <w:pStyle w:val="9"/>
              <w:jc w:val="center"/>
              <w:rPr>
                <w:rFonts w:hint="eastAsia" w:ascii="仿宋" w:hAnsi="仿宋" w:eastAsia="仿宋" w:cs="仿宋"/>
                <w:sz w:val="24"/>
                <w:szCs w:val="24"/>
              </w:rPr>
            </w:pPr>
          </w:p>
          <w:p>
            <w:pPr>
              <w:pStyle w:val="9"/>
              <w:jc w:val="center"/>
              <w:rPr>
                <w:rFonts w:hint="eastAsia" w:ascii="仿宋" w:hAnsi="仿宋" w:eastAsia="仿宋" w:cs="仿宋"/>
                <w:sz w:val="24"/>
                <w:szCs w:val="24"/>
              </w:rPr>
            </w:pPr>
          </w:p>
          <w:p>
            <w:pPr>
              <w:pStyle w:val="9"/>
              <w:jc w:val="center"/>
              <w:rPr>
                <w:rFonts w:hint="eastAsia" w:ascii="仿宋" w:hAnsi="仿宋" w:eastAsia="仿宋" w:cs="仿宋"/>
                <w:sz w:val="24"/>
                <w:szCs w:val="24"/>
              </w:rPr>
            </w:pPr>
          </w:p>
          <w:p>
            <w:pPr>
              <w:pStyle w:val="9"/>
              <w:jc w:val="center"/>
              <w:rPr>
                <w:rFonts w:hint="eastAsia" w:ascii="仿宋" w:hAnsi="仿宋" w:eastAsia="仿宋" w:cs="仿宋"/>
                <w:sz w:val="24"/>
                <w:szCs w:val="24"/>
              </w:rPr>
            </w:pPr>
          </w:p>
          <w:p>
            <w:pPr>
              <w:pStyle w:val="9"/>
              <w:jc w:val="center"/>
              <w:rPr>
                <w:rFonts w:hint="eastAsia" w:ascii="仿宋" w:hAnsi="仿宋" w:eastAsia="仿宋" w:cs="仿宋"/>
                <w:sz w:val="24"/>
                <w:szCs w:val="24"/>
              </w:rPr>
            </w:pPr>
          </w:p>
          <w:p>
            <w:pPr>
              <w:pStyle w:val="9"/>
              <w:spacing w:before="8"/>
              <w:jc w:val="center"/>
              <w:rPr>
                <w:rFonts w:hint="eastAsia" w:ascii="仿宋" w:hAnsi="仿宋" w:eastAsia="仿宋" w:cs="仿宋"/>
                <w:sz w:val="24"/>
                <w:szCs w:val="24"/>
              </w:rPr>
            </w:pPr>
          </w:p>
          <w:p>
            <w:pPr>
              <w:pStyle w:val="9"/>
              <w:ind w:left="149"/>
              <w:jc w:val="center"/>
              <w:rPr>
                <w:rFonts w:hint="eastAsia" w:ascii="仿宋" w:hAnsi="仿宋" w:eastAsia="仿宋" w:cs="仿宋"/>
                <w:sz w:val="24"/>
                <w:szCs w:val="24"/>
              </w:rPr>
            </w:pPr>
            <w:r>
              <w:rPr>
                <w:rFonts w:hint="eastAsia" w:ascii="仿宋" w:hAnsi="仿宋" w:eastAsia="仿宋" w:cs="仿宋"/>
                <w:color w:val="231F20"/>
                <w:sz w:val="24"/>
                <w:szCs w:val="24"/>
              </w:rPr>
              <w:t>粮油质量检验员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2" w:hRule="atLeast"/>
        </w:trPr>
        <w:tc>
          <w:tcPr>
            <w:tcW w:w="568" w:type="dxa"/>
          </w:tcPr>
          <w:p>
            <w:pPr>
              <w:pStyle w:val="9"/>
              <w:spacing w:before="65"/>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1960" w:type="dxa"/>
          </w:tcPr>
          <w:p>
            <w:pPr>
              <w:pStyle w:val="9"/>
              <w:spacing w:before="65"/>
              <w:ind w:left="260" w:right="-29"/>
              <w:jc w:val="center"/>
              <w:rPr>
                <w:rFonts w:hint="eastAsia" w:ascii="仿宋" w:hAnsi="仿宋" w:eastAsia="仿宋" w:cs="仿宋"/>
                <w:sz w:val="24"/>
                <w:szCs w:val="24"/>
              </w:rPr>
            </w:pPr>
            <w:r>
              <w:rPr>
                <w:rFonts w:hint="eastAsia" w:ascii="仿宋" w:hAnsi="仿宋" w:eastAsia="仿宋" w:cs="仿宋"/>
                <w:color w:val="231F20"/>
                <w:spacing w:val="-15"/>
                <w:sz w:val="24"/>
                <w:szCs w:val="24"/>
              </w:rPr>
              <w:t>学生用计算机</w:t>
            </w:r>
            <w:r>
              <w:rPr>
                <w:rFonts w:hint="eastAsia" w:ascii="仿宋" w:hAnsi="仿宋" w:eastAsia="仿宋" w:cs="仿宋"/>
                <w:color w:val="231F20"/>
                <w:sz w:val="24"/>
                <w:szCs w:val="24"/>
              </w:rPr>
              <w:t>（联网</w:t>
            </w:r>
            <w:r>
              <w:rPr>
                <w:rFonts w:hint="eastAsia" w:ascii="仿宋" w:hAnsi="仿宋" w:eastAsia="仿宋" w:cs="仿宋"/>
                <w:color w:val="231F20"/>
                <w:spacing w:val="-16"/>
                <w:sz w:val="24"/>
                <w:szCs w:val="24"/>
              </w:rPr>
              <w:t>）</w:t>
            </w:r>
          </w:p>
        </w:tc>
        <w:tc>
          <w:tcPr>
            <w:tcW w:w="2438" w:type="dxa"/>
          </w:tcPr>
          <w:p>
            <w:pPr>
              <w:pStyle w:val="9"/>
              <w:spacing w:before="65"/>
              <w:ind w:left="260"/>
              <w:jc w:val="center"/>
              <w:rPr>
                <w:rFonts w:hint="eastAsia" w:ascii="仿宋" w:hAnsi="仿宋" w:eastAsia="仿宋" w:cs="仿宋"/>
                <w:sz w:val="24"/>
                <w:szCs w:val="24"/>
              </w:rPr>
            </w:pPr>
            <w:r>
              <w:rPr>
                <w:rFonts w:hint="eastAsia" w:ascii="仿宋" w:hAnsi="仿宋" w:eastAsia="仿宋" w:cs="仿宋"/>
                <w:color w:val="231F20"/>
                <w:sz w:val="24"/>
                <w:szCs w:val="24"/>
              </w:rPr>
              <w:t>主流配置</w:t>
            </w:r>
          </w:p>
        </w:tc>
        <w:tc>
          <w:tcPr>
            <w:tcW w:w="567" w:type="dxa"/>
          </w:tcPr>
          <w:p>
            <w:pPr>
              <w:pStyle w:val="9"/>
              <w:spacing w:before="65"/>
              <w:ind w:right="128"/>
              <w:jc w:val="center"/>
              <w:rPr>
                <w:rFonts w:hint="eastAsia" w:ascii="仿宋" w:hAnsi="仿宋" w:eastAsia="仿宋" w:cs="仿宋"/>
                <w:sz w:val="24"/>
                <w:szCs w:val="24"/>
              </w:rPr>
            </w:pPr>
            <w:r>
              <w:rPr>
                <w:rFonts w:hint="eastAsia" w:ascii="仿宋" w:hAnsi="仿宋" w:eastAsia="仿宋" w:cs="仿宋"/>
                <w:color w:val="231F20"/>
                <w:w w:val="105"/>
                <w:sz w:val="24"/>
                <w:szCs w:val="24"/>
              </w:rPr>
              <w:t>1~4</w:t>
            </w:r>
          </w:p>
        </w:tc>
        <w:tc>
          <w:tcPr>
            <w:tcW w:w="567" w:type="dxa"/>
          </w:tcPr>
          <w:p>
            <w:pPr>
              <w:pStyle w:val="9"/>
              <w:spacing w:before="65"/>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9" w:type="dxa"/>
            <w:vMerge w:val="continue"/>
            <w:tcBorders>
              <w:top w:val="nil"/>
            </w:tcBorders>
          </w:tcPr>
          <w:p>
            <w:pPr>
              <w:jc w:val="cente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2" w:hRule="atLeast"/>
        </w:trPr>
        <w:tc>
          <w:tcPr>
            <w:tcW w:w="568" w:type="dxa"/>
          </w:tcPr>
          <w:p>
            <w:pPr>
              <w:pStyle w:val="9"/>
              <w:spacing w:before="65"/>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1960" w:type="dxa"/>
          </w:tcPr>
          <w:p>
            <w:pPr>
              <w:pStyle w:val="9"/>
              <w:spacing w:before="65"/>
              <w:ind w:left="260"/>
              <w:jc w:val="center"/>
              <w:rPr>
                <w:rFonts w:hint="eastAsia" w:ascii="仿宋" w:hAnsi="仿宋" w:eastAsia="仿宋" w:cs="仿宋"/>
                <w:sz w:val="24"/>
                <w:szCs w:val="24"/>
              </w:rPr>
            </w:pPr>
            <w:r>
              <w:rPr>
                <w:rFonts w:hint="eastAsia" w:ascii="仿宋" w:hAnsi="仿宋" w:eastAsia="仿宋" w:cs="仿宋"/>
                <w:color w:val="231F20"/>
                <w:sz w:val="24"/>
                <w:szCs w:val="24"/>
              </w:rPr>
              <w:t>课桌椅（活动）</w:t>
            </w:r>
          </w:p>
        </w:tc>
        <w:tc>
          <w:tcPr>
            <w:tcW w:w="2438" w:type="dxa"/>
          </w:tcPr>
          <w:p>
            <w:pPr>
              <w:pStyle w:val="9"/>
              <w:jc w:val="center"/>
              <w:rPr>
                <w:rFonts w:hint="eastAsia" w:ascii="仿宋" w:hAnsi="仿宋" w:eastAsia="仿宋" w:cs="仿宋"/>
                <w:sz w:val="24"/>
                <w:szCs w:val="24"/>
              </w:rPr>
            </w:pPr>
          </w:p>
        </w:tc>
        <w:tc>
          <w:tcPr>
            <w:tcW w:w="567" w:type="dxa"/>
          </w:tcPr>
          <w:p>
            <w:pPr>
              <w:pStyle w:val="9"/>
              <w:spacing w:before="65"/>
              <w:ind w:left="183"/>
              <w:jc w:val="center"/>
              <w:rPr>
                <w:rFonts w:hint="eastAsia" w:ascii="仿宋" w:hAnsi="仿宋" w:eastAsia="仿宋" w:cs="仿宋"/>
                <w:sz w:val="24"/>
                <w:szCs w:val="24"/>
              </w:rPr>
            </w:pPr>
            <w:r>
              <w:rPr>
                <w:rFonts w:hint="eastAsia" w:ascii="仿宋" w:hAnsi="仿宋" w:eastAsia="仿宋" w:cs="仿宋"/>
                <w:color w:val="231F20"/>
                <w:w w:val="110"/>
                <w:sz w:val="24"/>
                <w:szCs w:val="24"/>
              </w:rPr>
              <w:t>30</w:t>
            </w:r>
          </w:p>
        </w:tc>
        <w:tc>
          <w:tcPr>
            <w:tcW w:w="567" w:type="dxa"/>
          </w:tcPr>
          <w:p>
            <w:pPr>
              <w:pStyle w:val="9"/>
              <w:spacing w:before="65"/>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9" w:type="dxa"/>
            <w:vMerge w:val="continue"/>
            <w:tcBorders>
              <w:top w:val="nil"/>
            </w:tcBorders>
          </w:tcPr>
          <w:p>
            <w:pPr>
              <w:jc w:val="cente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2" w:hRule="atLeast"/>
        </w:trPr>
        <w:tc>
          <w:tcPr>
            <w:tcW w:w="568" w:type="dxa"/>
          </w:tcPr>
          <w:p>
            <w:pPr>
              <w:pStyle w:val="9"/>
              <w:spacing w:before="65"/>
              <w:ind w:left="10"/>
              <w:jc w:val="center"/>
              <w:rPr>
                <w:rFonts w:hint="eastAsia" w:ascii="仿宋" w:hAnsi="仿宋" w:eastAsia="仿宋" w:cs="仿宋"/>
                <w:sz w:val="24"/>
                <w:szCs w:val="24"/>
              </w:rPr>
            </w:pPr>
            <w:r>
              <w:rPr>
                <w:rFonts w:hint="eastAsia" w:ascii="仿宋" w:hAnsi="仿宋" w:eastAsia="仿宋" w:cs="仿宋"/>
                <w:color w:val="231F20"/>
                <w:w w:val="109"/>
                <w:sz w:val="24"/>
                <w:szCs w:val="24"/>
              </w:rPr>
              <w:t>4</w:t>
            </w:r>
          </w:p>
        </w:tc>
        <w:tc>
          <w:tcPr>
            <w:tcW w:w="1960" w:type="dxa"/>
          </w:tcPr>
          <w:p>
            <w:pPr>
              <w:pStyle w:val="9"/>
              <w:spacing w:before="65"/>
              <w:ind w:left="261"/>
              <w:jc w:val="center"/>
              <w:rPr>
                <w:rFonts w:hint="eastAsia" w:ascii="仿宋" w:hAnsi="仿宋" w:eastAsia="仿宋" w:cs="仿宋"/>
                <w:sz w:val="24"/>
                <w:szCs w:val="24"/>
              </w:rPr>
            </w:pPr>
            <w:r>
              <w:rPr>
                <w:rFonts w:hint="eastAsia" w:ascii="仿宋" w:hAnsi="仿宋" w:eastAsia="仿宋" w:cs="仿宋"/>
                <w:color w:val="231F20"/>
                <w:sz w:val="24"/>
                <w:szCs w:val="24"/>
              </w:rPr>
              <w:t>移动黑板</w:t>
            </w:r>
          </w:p>
        </w:tc>
        <w:tc>
          <w:tcPr>
            <w:tcW w:w="2438" w:type="dxa"/>
          </w:tcPr>
          <w:p>
            <w:pPr>
              <w:pStyle w:val="9"/>
              <w:spacing w:before="65"/>
              <w:ind w:left="261"/>
              <w:jc w:val="center"/>
              <w:rPr>
                <w:rFonts w:hint="eastAsia" w:ascii="仿宋" w:hAnsi="仿宋" w:eastAsia="仿宋" w:cs="仿宋"/>
                <w:sz w:val="24"/>
                <w:szCs w:val="24"/>
              </w:rPr>
            </w:pPr>
            <w:r>
              <w:rPr>
                <w:rFonts w:hint="eastAsia" w:ascii="仿宋" w:hAnsi="仿宋" w:eastAsia="仿宋" w:cs="仿宋"/>
                <w:color w:val="231F20"/>
                <w:w w:val="125"/>
                <w:sz w:val="24"/>
                <w:szCs w:val="24"/>
              </w:rPr>
              <w:t>≥120×240</w:t>
            </w:r>
            <w:r>
              <w:rPr>
                <w:rFonts w:hint="eastAsia" w:ascii="仿宋" w:hAnsi="仿宋" w:eastAsia="仿宋" w:cs="仿宋"/>
                <w:color w:val="231F20"/>
                <w:spacing w:val="-69"/>
                <w:w w:val="125"/>
                <w:sz w:val="24"/>
                <w:szCs w:val="24"/>
              </w:rPr>
              <w:t xml:space="preserve"> </w:t>
            </w:r>
            <w:r>
              <w:rPr>
                <w:rFonts w:hint="eastAsia" w:ascii="仿宋" w:hAnsi="仿宋" w:eastAsia="仿宋" w:cs="仿宋"/>
                <w:color w:val="231F20"/>
                <w:w w:val="140"/>
                <w:sz w:val="24"/>
                <w:szCs w:val="24"/>
              </w:rPr>
              <w:t>mm</w:t>
            </w:r>
          </w:p>
        </w:tc>
        <w:tc>
          <w:tcPr>
            <w:tcW w:w="567" w:type="dxa"/>
          </w:tcPr>
          <w:p>
            <w:pPr>
              <w:pStyle w:val="9"/>
              <w:spacing w:before="65"/>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65"/>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9" w:type="dxa"/>
            <w:vMerge w:val="continue"/>
            <w:tcBorders>
              <w:top w:val="nil"/>
            </w:tcBorders>
          </w:tcPr>
          <w:p>
            <w:pPr>
              <w:jc w:val="cente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2" w:hRule="atLeast"/>
        </w:trPr>
        <w:tc>
          <w:tcPr>
            <w:tcW w:w="568" w:type="dxa"/>
          </w:tcPr>
          <w:p>
            <w:pPr>
              <w:pStyle w:val="9"/>
              <w:spacing w:before="65"/>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1960" w:type="dxa"/>
          </w:tcPr>
          <w:p>
            <w:pPr>
              <w:pStyle w:val="9"/>
              <w:spacing w:before="65"/>
              <w:ind w:left="261"/>
              <w:jc w:val="center"/>
              <w:rPr>
                <w:rFonts w:hint="eastAsia" w:ascii="仿宋" w:hAnsi="仿宋" w:eastAsia="仿宋" w:cs="仿宋"/>
                <w:sz w:val="24"/>
                <w:szCs w:val="24"/>
              </w:rPr>
            </w:pPr>
            <w:r>
              <w:rPr>
                <w:rFonts w:hint="eastAsia" w:ascii="仿宋" w:hAnsi="仿宋" w:eastAsia="仿宋" w:cs="仿宋"/>
                <w:color w:val="231F20"/>
                <w:sz w:val="24"/>
                <w:szCs w:val="24"/>
              </w:rPr>
              <w:t>标准化学实验台</w:t>
            </w:r>
          </w:p>
        </w:tc>
        <w:tc>
          <w:tcPr>
            <w:tcW w:w="2438" w:type="dxa"/>
          </w:tcPr>
          <w:p>
            <w:pPr>
              <w:pStyle w:val="9"/>
              <w:spacing w:before="65"/>
              <w:ind w:left="261"/>
              <w:jc w:val="center"/>
              <w:rPr>
                <w:rFonts w:hint="eastAsia" w:ascii="仿宋" w:hAnsi="仿宋" w:eastAsia="仿宋" w:cs="仿宋"/>
                <w:sz w:val="24"/>
                <w:szCs w:val="24"/>
              </w:rPr>
            </w:pPr>
            <w:r>
              <w:rPr>
                <w:rFonts w:hint="eastAsia" w:ascii="仿宋" w:hAnsi="仿宋" w:eastAsia="仿宋" w:cs="仿宋"/>
                <w:color w:val="231F20"/>
                <w:sz w:val="24"/>
                <w:szCs w:val="24"/>
              </w:rPr>
              <w:t>8人/桌</w:t>
            </w:r>
          </w:p>
        </w:tc>
        <w:tc>
          <w:tcPr>
            <w:tcW w:w="567" w:type="dxa"/>
          </w:tcPr>
          <w:p>
            <w:pPr>
              <w:pStyle w:val="9"/>
              <w:spacing w:before="65"/>
              <w:ind w:right="129"/>
              <w:jc w:val="center"/>
              <w:rPr>
                <w:rFonts w:hint="eastAsia" w:ascii="仿宋" w:hAnsi="仿宋" w:eastAsia="仿宋" w:cs="仿宋"/>
                <w:sz w:val="24"/>
                <w:szCs w:val="24"/>
              </w:rPr>
            </w:pPr>
            <w:r>
              <w:rPr>
                <w:rFonts w:hint="eastAsia" w:ascii="仿宋" w:hAnsi="仿宋" w:eastAsia="仿宋" w:cs="仿宋"/>
                <w:color w:val="231F20"/>
                <w:w w:val="105"/>
                <w:sz w:val="24"/>
                <w:szCs w:val="24"/>
              </w:rPr>
              <w:t>3~4</w:t>
            </w:r>
          </w:p>
        </w:tc>
        <w:tc>
          <w:tcPr>
            <w:tcW w:w="567" w:type="dxa"/>
          </w:tcPr>
          <w:p>
            <w:pPr>
              <w:pStyle w:val="9"/>
              <w:spacing w:before="65"/>
              <w:ind w:left="9"/>
              <w:jc w:val="center"/>
              <w:rPr>
                <w:rFonts w:hint="eastAsia" w:ascii="仿宋" w:hAnsi="仿宋" w:eastAsia="仿宋" w:cs="仿宋"/>
                <w:sz w:val="24"/>
                <w:szCs w:val="24"/>
              </w:rPr>
            </w:pPr>
            <w:r>
              <w:rPr>
                <w:rFonts w:hint="eastAsia" w:ascii="仿宋" w:hAnsi="仿宋" w:eastAsia="仿宋" w:cs="仿宋"/>
                <w:color w:val="231F20"/>
                <w:sz w:val="24"/>
                <w:szCs w:val="24"/>
              </w:rPr>
              <w:t>组</w:t>
            </w:r>
          </w:p>
        </w:tc>
        <w:tc>
          <w:tcPr>
            <w:tcW w:w="1559" w:type="dxa"/>
            <w:vMerge w:val="continue"/>
            <w:tcBorders>
              <w:top w:val="nil"/>
            </w:tcBorders>
          </w:tcPr>
          <w:p>
            <w:pPr>
              <w:jc w:val="cente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2" w:hRule="atLeast"/>
        </w:trPr>
        <w:tc>
          <w:tcPr>
            <w:tcW w:w="568" w:type="dxa"/>
          </w:tcPr>
          <w:p>
            <w:pPr>
              <w:pStyle w:val="9"/>
              <w:spacing w:before="65"/>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6</w:t>
            </w:r>
          </w:p>
        </w:tc>
        <w:tc>
          <w:tcPr>
            <w:tcW w:w="1960" w:type="dxa"/>
          </w:tcPr>
          <w:p>
            <w:pPr>
              <w:pStyle w:val="9"/>
              <w:spacing w:before="65"/>
              <w:ind w:left="261"/>
              <w:jc w:val="center"/>
              <w:rPr>
                <w:rFonts w:hint="eastAsia" w:ascii="仿宋" w:hAnsi="仿宋" w:eastAsia="仿宋" w:cs="仿宋"/>
                <w:sz w:val="24"/>
                <w:szCs w:val="24"/>
              </w:rPr>
            </w:pPr>
            <w:r>
              <w:rPr>
                <w:rFonts w:hint="eastAsia" w:ascii="仿宋" w:hAnsi="仿宋" w:eastAsia="仿宋" w:cs="仿宋"/>
                <w:color w:val="231F20"/>
                <w:sz w:val="24"/>
                <w:szCs w:val="24"/>
              </w:rPr>
              <w:t>实验室通风系统</w:t>
            </w:r>
          </w:p>
        </w:tc>
        <w:tc>
          <w:tcPr>
            <w:tcW w:w="2438" w:type="dxa"/>
          </w:tcPr>
          <w:p>
            <w:pPr>
              <w:pStyle w:val="9"/>
              <w:spacing w:before="65"/>
              <w:ind w:left="261"/>
              <w:jc w:val="center"/>
              <w:rPr>
                <w:rFonts w:hint="eastAsia" w:ascii="仿宋" w:hAnsi="仿宋" w:eastAsia="仿宋" w:cs="仿宋"/>
                <w:sz w:val="24"/>
                <w:szCs w:val="24"/>
              </w:rPr>
            </w:pPr>
            <w:r>
              <w:rPr>
                <w:rFonts w:hint="eastAsia" w:ascii="仿宋" w:hAnsi="仿宋" w:eastAsia="仿宋" w:cs="仿宋"/>
                <w:color w:val="231F20"/>
                <w:sz w:val="24"/>
                <w:szCs w:val="24"/>
              </w:rPr>
              <w:t>独立式或分布式</w:t>
            </w:r>
          </w:p>
        </w:tc>
        <w:tc>
          <w:tcPr>
            <w:tcW w:w="567" w:type="dxa"/>
          </w:tcPr>
          <w:p>
            <w:pPr>
              <w:pStyle w:val="9"/>
              <w:spacing w:before="65"/>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65"/>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9" w:type="dxa"/>
            <w:vMerge w:val="continue"/>
            <w:tcBorders>
              <w:top w:val="nil"/>
            </w:tcBorders>
          </w:tcPr>
          <w:p>
            <w:pPr>
              <w:jc w:val="cente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42" w:hRule="atLeast"/>
        </w:trPr>
        <w:tc>
          <w:tcPr>
            <w:tcW w:w="568" w:type="dxa"/>
          </w:tcPr>
          <w:p>
            <w:pPr>
              <w:pStyle w:val="9"/>
              <w:spacing w:before="12"/>
              <w:jc w:val="center"/>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4"/>
                <w:sz w:val="24"/>
                <w:szCs w:val="24"/>
              </w:rPr>
              <w:t>7</w:t>
            </w:r>
          </w:p>
        </w:tc>
        <w:tc>
          <w:tcPr>
            <w:tcW w:w="1960" w:type="dxa"/>
          </w:tcPr>
          <w:p>
            <w:pPr>
              <w:pStyle w:val="9"/>
              <w:spacing w:before="15" w:line="280" w:lineRule="atLeast"/>
              <w:ind w:left="74" w:right="35" w:firstLine="187"/>
              <w:jc w:val="center"/>
              <w:rPr>
                <w:rFonts w:hint="eastAsia" w:ascii="仿宋" w:hAnsi="仿宋" w:eastAsia="仿宋" w:cs="仿宋"/>
                <w:sz w:val="24"/>
                <w:szCs w:val="24"/>
              </w:rPr>
            </w:pPr>
            <w:r>
              <w:rPr>
                <w:rFonts w:hint="eastAsia" w:ascii="仿宋" w:hAnsi="仿宋" w:eastAsia="仿宋" w:cs="仿宋"/>
                <w:color w:val="231F20"/>
                <w:sz w:val="24"/>
                <w:szCs w:val="24"/>
              </w:rPr>
              <w:t>常用普通化学实验设备</w:t>
            </w:r>
          </w:p>
        </w:tc>
        <w:tc>
          <w:tcPr>
            <w:tcW w:w="2438" w:type="dxa"/>
          </w:tcPr>
          <w:p>
            <w:pPr>
              <w:pStyle w:val="9"/>
              <w:jc w:val="center"/>
              <w:rPr>
                <w:rFonts w:hint="eastAsia" w:ascii="仿宋" w:hAnsi="仿宋" w:eastAsia="仿宋" w:cs="仿宋"/>
                <w:sz w:val="24"/>
                <w:szCs w:val="24"/>
              </w:rPr>
            </w:pPr>
          </w:p>
        </w:tc>
        <w:tc>
          <w:tcPr>
            <w:tcW w:w="567" w:type="dxa"/>
          </w:tcPr>
          <w:p>
            <w:pPr>
              <w:pStyle w:val="9"/>
              <w:spacing w:before="12"/>
              <w:jc w:val="center"/>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567" w:type="dxa"/>
          </w:tcPr>
          <w:p>
            <w:pPr>
              <w:pStyle w:val="9"/>
              <w:spacing w:before="12"/>
              <w:jc w:val="center"/>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9" w:type="dxa"/>
            <w:vMerge w:val="continue"/>
            <w:tcBorders>
              <w:top w:val="nil"/>
            </w:tcBorders>
          </w:tcPr>
          <w:p>
            <w:pPr>
              <w:jc w:val="cente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42" w:hRule="atLeast"/>
        </w:trPr>
        <w:tc>
          <w:tcPr>
            <w:tcW w:w="568" w:type="dxa"/>
          </w:tcPr>
          <w:p>
            <w:pPr>
              <w:pStyle w:val="9"/>
              <w:spacing w:before="12"/>
              <w:jc w:val="center"/>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1960" w:type="dxa"/>
          </w:tcPr>
          <w:p>
            <w:pPr>
              <w:pStyle w:val="9"/>
              <w:spacing w:before="15" w:line="280" w:lineRule="atLeast"/>
              <w:ind w:left="74" w:right="35" w:firstLine="187"/>
              <w:jc w:val="center"/>
              <w:rPr>
                <w:rFonts w:hint="eastAsia" w:ascii="仿宋" w:hAnsi="仿宋" w:eastAsia="仿宋" w:cs="仿宋"/>
                <w:sz w:val="24"/>
                <w:szCs w:val="24"/>
              </w:rPr>
            </w:pPr>
            <w:r>
              <w:rPr>
                <w:rFonts w:hint="eastAsia" w:ascii="仿宋" w:hAnsi="仿宋" w:eastAsia="仿宋" w:cs="仿宋"/>
                <w:color w:val="231F20"/>
                <w:sz w:val="24"/>
                <w:szCs w:val="24"/>
              </w:rPr>
              <w:t>常用分析化学实验设备</w:t>
            </w:r>
          </w:p>
        </w:tc>
        <w:tc>
          <w:tcPr>
            <w:tcW w:w="2438" w:type="dxa"/>
          </w:tcPr>
          <w:p>
            <w:pPr>
              <w:pStyle w:val="9"/>
              <w:jc w:val="center"/>
              <w:rPr>
                <w:rFonts w:hint="eastAsia" w:ascii="仿宋" w:hAnsi="仿宋" w:eastAsia="仿宋" w:cs="仿宋"/>
                <w:sz w:val="24"/>
                <w:szCs w:val="24"/>
              </w:rPr>
            </w:pPr>
          </w:p>
        </w:tc>
        <w:tc>
          <w:tcPr>
            <w:tcW w:w="567" w:type="dxa"/>
          </w:tcPr>
          <w:p>
            <w:pPr>
              <w:pStyle w:val="9"/>
              <w:spacing w:before="12"/>
              <w:jc w:val="center"/>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567" w:type="dxa"/>
          </w:tcPr>
          <w:p>
            <w:pPr>
              <w:pStyle w:val="9"/>
              <w:spacing w:before="12"/>
              <w:jc w:val="center"/>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9" w:type="dxa"/>
            <w:vMerge w:val="continue"/>
            <w:tcBorders>
              <w:top w:val="nil"/>
            </w:tcBorders>
          </w:tcPr>
          <w:p>
            <w:pPr>
              <w:jc w:val="center"/>
              <w:rPr>
                <w:rFonts w:hint="eastAsia" w:ascii="仿宋" w:hAnsi="仿宋" w:eastAsia="仿宋" w:cs="仿宋"/>
                <w:sz w:val="24"/>
                <w:szCs w:val="24"/>
              </w:rPr>
            </w:pPr>
          </w:p>
        </w:tc>
      </w:tr>
    </w:tbl>
    <w:p>
      <w:pPr>
        <w:pStyle w:val="3"/>
        <w:spacing w:before="9"/>
        <w:rPr>
          <w:sz w:val="19"/>
        </w:rPr>
      </w:pPr>
    </w:p>
    <w:p>
      <w:pPr>
        <w:pStyle w:val="3"/>
        <w:ind w:left="450"/>
        <w:rPr>
          <w:sz w:val="28"/>
          <w:szCs w:val="28"/>
        </w:rPr>
      </w:pPr>
      <w:r>
        <w:rPr>
          <w:color w:val="231F20"/>
          <w:sz w:val="28"/>
          <w:szCs w:val="28"/>
        </w:rPr>
        <w:t>（2）粮油运输与出入库作业专业教室</w:t>
      </w:r>
    </w:p>
    <w:p>
      <w:pPr>
        <w:pStyle w:val="3"/>
        <w:spacing w:before="102"/>
        <w:ind w:left="560"/>
      </w:pPr>
      <w:r>
        <w:rPr>
          <w:color w:val="231F20"/>
          <w:sz w:val="28"/>
          <w:szCs w:val="28"/>
        </w:rPr>
        <w:t>功能与要求：适用于粮油运输与出入库作业等综合职业能力的教学与实训</w:t>
      </w:r>
      <w:r>
        <w:rPr>
          <w:color w:val="231F20"/>
        </w:rPr>
        <w:t>。</w:t>
      </w:r>
    </w:p>
    <w:p>
      <w:pPr>
        <w:pStyle w:val="3"/>
        <w:spacing w:before="7"/>
        <w:rPr>
          <w:sz w:val="21"/>
        </w:rPr>
      </w:pPr>
    </w:p>
    <w:p>
      <w:pPr>
        <w:spacing w:before="0" w:after="59"/>
        <w:ind w:left="3156" w:right="3314" w:firstLine="0"/>
        <w:jc w:val="center"/>
        <w:rPr>
          <w:sz w:val="19"/>
        </w:rPr>
      </w:pPr>
      <w:r>
        <w:rPr>
          <w:color w:val="231F20"/>
          <w:sz w:val="19"/>
        </w:rPr>
        <w:t>主要设备装备标准</w:t>
      </w: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8"/>
        <w:gridCol w:w="1954"/>
        <w:gridCol w:w="2441"/>
        <w:gridCol w:w="567"/>
        <w:gridCol w:w="567"/>
        <w:gridCol w:w="155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4" w:hRule="atLeast"/>
        </w:trPr>
        <w:tc>
          <w:tcPr>
            <w:tcW w:w="568" w:type="dxa"/>
          </w:tcPr>
          <w:p>
            <w:pPr>
              <w:pStyle w:val="9"/>
              <w:spacing w:before="9"/>
              <w:rPr>
                <w:sz w:val="15"/>
              </w:rPr>
            </w:pPr>
          </w:p>
          <w:p>
            <w:pPr>
              <w:pStyle w:val="9"/>
              <w:ind w:left="83" w:right="74"/>
              <w:jc w:val="center"/>
              <w:rPr>
                <w:sz w:val="18"/>
              </w:rPr>
            </w:pPr>
            <w:r>
              <w:rPr>
                <w:color w:val="231F20"/>
                <w:sz w:val="18"/>
              </w:rPr>
              <w:t>序号</w:t>
            </w:r>
          </w:p>
        </w:tc>
        <w:tc>
          <w:tcPr>
            <w:tcW w:w="1954" w:type="dxa"/>
          </w:tcPr>
          <w:p>
            <w:pPr>
              <w:pStyle w:val="9"/>
              <w:spacing w:before="9"/>
              <w:rPr>
                <w:sz w:val="15"/>
              </w:rPr>
            </w:pPr>
          </w:p>
          <w:p>
            <w:pPr>
              <w:pStyle w:val="9"/>
              <w:ind w:left="617"/>
              <w:rPr>
                <w:sz w:val="18"/>
              </w:rPr>
            </w:pPr>
            <w:r>
              <w:rPr>
                <w:color w:val="231F20"/>
                <w:sz w:val="18"/>
              </w:rPr>
              <w:t>设备名称</w:t>
            </w:r>
          </w:p>
        </w:tc>
        <w:tc>
          <w:tcPr>
            <w:tcW w:w="2441" w:type="dxa"/>
          </w:tcPr>
          <w:p>
            <w:pPr>
              <w:pStyle w:val="9"/>
              <w:spacing w:before="9"/>
              <w:rPr>
                <w:sz w:val="15"/>
              </w:rPr>
            </w:pPr>
          </w:p>
          <w:p>
            <w:pPr>
              <w:pStyle w:val="9"/>
              <w:ind w:left="590"/>
              <w:rPr>
                <w:sz w:val="18"/>
              </w:rPr>
            </w:pPr>
            <w:r>
              <w:rPr>
                <w:color w:val="231F20"/>
                <w:sz w:val="18"/>
              </w:rPr>
              <w:t>规格或技术参数</w:t>
            </w:r>
          </w:p>
        </w:tc>
        <w:tc>
          <w:tcPr>
            <w:tcW w:w="567" w:type="dxa"/>
          </w:tcPr>
          <w:p>
            <w:pPr>
              <w:pStyle w:val="9"/>
              <w:spacing w:before="9"/>
              <w:rPr>
                <w:sz w:val="15"/>
              </w:rPr>
            </w:pPr>
          </w:p>
          <w:p>
            <w:pPr>
              <w:pStyle w:val="9"/>
              <w:ind w:right="91"/>
              <w:jc w:val="right"/>
              <w:rPr>
                <w:sz w:val="18"/>
              </w:rPr>
            </w:pPr>
            <w:r>
              <w:rPr>
                <w:color w:val="231F20"/>
                <w:sz w:val="18"/>
              </w:rPr>
              <w:t>数量</w:t>
            </w:r>
          </w:p>
        </w:tc>
        <w:tc>
          <w:tcPr>
            <w:tcW w:w="567" w:type="dxa"/>
          </w:tcPr>
          <w:p>
            <w:pPr>
              <w:pStyle w:val="9"/>
              <w:spacing w:before="9"/>
              <w:rPr>
                <w:sz w:val="15"/>
              </w:rPr>
            </w:pPr>
          </w:p>
          <w:p>
            <w:pPr>
              <w:pStyle w:val="9"/>
              <w:ind w:left="83" w:right="73"/>
              <w:jc w:val="center"/>
              <w:rPr>
                <w:sz w:val="18"/>
              </w:rPr>
            </w:pPr>
            <w:r>
              <w:rPr>
                <w:color w:val="231F20"/>
                <w:sz w:val="18"/>
              </w:rPr>
              <w:t>单位</w:t>
            </w:r>
          </w:p>
        </w:tc>
        <w:tc>
          <w:tcPr>
            <w:tcW w:w="1558" w:type="dxa"/>
          </w:tcPr>
          <w:p>
            <w:pPr>
              <w:pStyle w:val="9"/>
              <w:spacing w:before="71"/>
              <w:ind w:left="38" w:right="28"/>
              <w:jc w:val="center"/>
              <w:rPr>
                <w:sz w:val="18"/>
              </w:rPr>
            </w:pPr>
            <w:r>
              <w:rPr>
                <w:color w:val="231F20"/>
                <w:sz w:val="18"/>
              </w:rPr>
              <w:t>适用范围</w:t>
            </w:r>
          </w:p>
          <w:p>
            <w:pPr>
              <w:pStyle w:val="9"/>
              <w:spacing w:before="30"/>
              <w:ind w:left="38" w:right="28"/>
              <w:jc w:val="center"/>
              <w:rPr>
                <w:sz w:val="18"/>
              </w:rPr>
            </w:pPr>
            <w:r>
              <w:rPr>
                <w:color w:val="231F20"/>
                <w:sz w:val="18"/>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42" w:hRule="atLeast"/>
        </w:trPr>
        <w:tc>
          <w:tcPr>
            <w:tcW w:w="568" w:type="dxa"/>
          </w:tcPr>
          <w:p>
            <w:pPr>
              <w:pStyle w:val="9"/>
              <w:spacing w:before="12"/>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1954" w:type="dxa"/>
          </w:tcPr>
          <w:p>
            <w:pPr>
              <w:pStyle w:val="9"/>
              <w:spacing w:before="12"/>
              <w:rPr>
                <w:rFonts w:hint="eastAsia" w:ascii="仿宋" w:hAnsi="仿宋" w:eastAsia="仿宋" w:cs="仿宋"/>
                <w:sz w:val="24"/>
                <w:szCs w:val="24"/>
              </w:rPr>
            </w:pPr>
          </w:p>
          <w:p>
            <w:pPr>
              <w:pStyle w:val="9"/>
              <w:ind w:left="261"/>
              <w:rPr>
                <w:rFonts w:hint="eastAsia" w:ascii="仿宋" w:hAnsi="仿宋" w:eastAsia="仿宋" w:cs="仿宋"/>
                <w:sz w:val="24"/>
                <w:szCs w:val="24"/>
              </w:rPr>
            </w:pPr>
            <w:r>
              <w:rPr>
                <w:rFonts w:hint="eastAsia" w:ascii="仿宋" w:hAnsi="仿宋" w:eastAsia="仿宋" w:cs="仿宋"/>
                <w:color w:val="231F20"/>
                <w:sz w:val="24"/>
                <w:szCs w:val="24"/>
              </w:rPr>
              <w:t>多媒体教学设备</w:t>
            </w:r>
          </w:p>
        </w:tc>
        <w:tc>
          <w:tcPr>
            <w:tcW w:w="2441" w:type="dxa"/>
          </w:tcPr>
          <w:p>
            <w:pPr>
              <w:pStyle w:val="9"/>
              <w:spacing w:before="15" w:line="280" w:lineRule="atLeast"/>
              <w:ind w:left="74" w:right="62" w:firstLine="187"/>
              <w:rPr>
                <w:rFonts w:hint="eastAsia" w:ascii="仿宋" w:hAnsi="仿宋" w:eastAsia="仿宋" w:cs="仿宋"/>
                <w:sz w:val="24"/>
                <w:szCs w:val="24"/>
              </w:rPr>
            </w:pPr>
            <w:r>
              <w:rPr>
                <w:rFonts w:hint="eastAsia" w:ascii="仿宋" w:hAnsi="仿宋" w:eastAsia="仿宋" w:cs="仿宋"/>
                <w:color w:val="231F20"/>
                <w:sz w:val="24"/>
                <w:szCs w:val="24"/>
              </w:rPr>
              <w:t>包括投影仪、幕布、音响系统等</w:t>
            </w:r>
          </w:p>
        </w:tc>
        <w:tc>
          <w:tcPr>
            <w:tcW w:w="567" w:type="dxa"/>
          </w:tcPr>
          <w:p>
            <w:pPr>
              <w:pStyle w:val="9"/>
              <w:spacing w:before="12"/>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12"/>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restart"/>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7"/>
              <w:rPr>
                <w:rFonts w:hint="eastAsia" w:ascii="仿宋" w:hAnsi="仿宋" w:eastAsia="仿宋" w:cs="仿宋"/>
                <w:sz w:val="24"/>
                <w:szCs w:val="24"/>
              </w:rPr>
            </w:pPr>
          </w:p>
          <w:p>
            <w:pPr>
              <w:pStyle w:val="9"/>
              <w:spacing w:before="1"/>
              <w:ind w:left="329"/>
              <w:rPr>
                <w:rFonts w:hint="eastAsia" w:ascii="仿宋" w:hAnsi="仿宋" w:eastAsia="仿宋" w:cs="仿宋"/>
                <w:sz w:val="24"/>
                <w:szCs w:val="24"/>
              </w:rPr>
            </w:pPr>
            <w:r>
              <w:rPr>
                <w:rFonts w:hint="eastAsia" w:ascii="仿宋" w:hAnsi="仿宋" w:eastAsia="仿宋" w:cs="仿宋"/>
                <w:color w:val="231F20"/>
                <w:sz w:val="24"/>
                <w:szCs w:val="24"/>
              </w:rPr>
              <w:t>粮油保管员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2" w:hRule="atLeast"/>
        </w:trPr>
        <w:tc>
          <w:tcPr>
            <w:tcW w:w="568" w:type="dxa"/>
          </w:tcPr>
          <w:p>
            <w:pPr>
              <w:pStyle w:val="9"/>
              <w:spacing w:before="64"/>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1954" w:type="dxa"/>
          </w:tcPr>
          <w:p>
            <w:pPr>
              <w:pStyle w:val="9"/>
              <w:spacing w:before="64"/>
              <w:ind w:left="261" w:right="-29"/>
              <w:rPr>
                <w:rFonts w:hint="eastAsia" w:ascii="仿宋" w:hAnsi="仿宋" w:eastAsia="仿宋" w:cs="仿宋"/>
                <w:sz w:val="24"/>
                <w:szCs w:val="24"/>
              </w:rPr>
            </w:pPr>
            <w:r>
              <w:rPr>
                <w:rFonts w:hint="eastAsia" w:ascii="仿宋" w:hAnsi="仿宋" w:eastAsia="仿宋" w:cs="仿宋"/>
                <w:color w:val="231F20"/>
                <w:spacing w:val="-14"/>
                <w:sz w:val="24"/>
                <w:szCs w:val="24"/>
              </w:rPr>
              <w:t>学生用计算机</w:t>
            </w:r>
            <w:r>
              <w:rPr>
                <w:rFonts w:hint="eastAsia" w:ascii="仿宋" w:hAnsi="仿宋" w:eastAsia="仿宋" w:cs="仿宋"/>
                <w:color w:val="231F20"/>
                <w:sz w:val="24"/>
                <w:szCs w:val="24"/>
              </w:rPr>
              <w:t>（联网</w:t>
            </w:r>
            <w:r>
              <w:rPr>
                <w:rFonts w:hint="eastAsia" w:ascii="仿宋" w:hAnsi="仿宋" w:eastAsia="仿宋" w:cs="仿宋"/>
                <w:color w:val="231F20"/>
                <w:spacing w:val="-15"/>
                <w:sz w:val="24"/>
                <w:szCs w:val="24"/>
              </w:rPr>
              <w:t>）</w:t>
            </w:r>
          </w:p>
        </w:tc>
        <w:tc>
          <w:tcPr>
            <w:tcW w:w="2441" w:type="dxa"/>
          </w:tcPr>
          <w:p>
            <w:pPr>
              <w:pStyle w:val="9"/>
              <w:spacing w:before="64"/>
              <w:ind w:left="261"/>
              <w:rPr>
                <w:rFonts w:hint="eastAsia" w:ascii="仿宋" w:hAnsi="仿宋" w:eastAsia="仿宋" w:cs="仿宋"/>
                <w:sz w:val="24"/>
                <w:szCs w:val="24"/>
              </w:rPr>
            </w:pPr>
            <w:r>
              <w:rPr>
                <w:rFonts w:hint="eastAsia" w:ascii="仿宋" w:hAnsi="仿宋" w:eastAsia="仿宋" w:cs="仿宋"/>
                <w:color w:val="231F20"/>
                <w:sz w:val="24"/>
                <w:szCs w:val="24"/>
              </w:rPr>
              <w:t>主流配置</w:t>
            </w:r>
          </w:p>
        </w:tc>
        <w:tc>
          <w:tcPr>
            <w:tcW w:w="567" w:type="dxa"/>
          </w:tcPr>
          <w:p>
            <w:pPr>
              <w:pStyle w:val="9"/>
              <w:spacing w:before="64"/>
              <w:ind w:right="127"/>
              <w:jc w:val="right"/>
              <w:rPr>
                <w:rFonts w:hint="eastAsia" w:ascii="仿宋" w:hAnsi="仿宋" w:eastAsia="仿宋" w:cs="仿宋"/>
                <w:sz w:val="24"/>
                <w:szCs w:val="24"/>
              </w:rPr>
            </w:pPr>
            <w:r>
              <w:rPr>
                <w:rFonts w:hint="eastAsia" w:ascii="仿宋" w:hAnsi="仿宋" w:eastAsia="仿宋" w:cs="仿宋"/>
                <w:color w:val="231F20"/>
                <w:w w:val="105"/>
                <w:sz w:val="24"/>
                <w:szCs w:val="24"/>
              </w:rPr>
              <w:t>1~4</w:t>
            </w:r>
          </w:p>
        </w:tc>
        <w:tc>
          <w:tcPr>
            <w:tcW w:w="567" w:type="dxa"/>
          </w:tcPr>
          <w:p>
            <w:pPr>
              <w:pStyle w:val="9"/>
              <w:spacing w:before="64"/>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2" w:hRule="atLeast"/>
        </w:trPr>
        <w:tc>
          <w:tcPr>
            <w:tcW w:w="568" w:type="dxa"/>
          </w:tcPr>
          <w:p>
            <w:pPr>
              <w:pStyle w:val="9"/>
              <w:spacing w:before="64"/>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1954" w:type="dxa"/>
          </w:tcPr>
          <w:p>
            <w:pPr>
              <w:pStyle w:val="9"/>
              <w:spacing w:before="64"/>
              <w:ind w:left="261"/>
              <w:rPr>
                <w:rFonts w:hint="eastAsia" w:ascii="仿宋" w:hAnsi="仿宋" w:eastAsia="仿宋" w:cs="仿宋"/>
                <w:sz w:val="24"/>
                <w:szCs w:val="24"/>
              </w:rPr>
            </w:pPr>
            <w:r>
              <w:rPr>
                <w:rFonts w:hint="eastAsia" w:ascii="仿宋" w:hAnsi="仿宋" w:eastAsia="仿宋" w:cs="仿宋"/>
                <w:color w:val="231F20"/>
                <w:sz w:val="24"/>
                <w:szCs w:val="24"/>
              </w:rPr>
              <w:t>课桌椅（活动）</w:t>
            </w:r>
          </w:p>
        </w:tc>
        <w:tc>
          <w:tcPr>
            <w:tcW w:w="2441" w:type="dxa"/>
          </w:tcPr>
          <w:p>
            <w:pPr>
              <w:pStyle w:val="9"/>
              <w:rPr>
                <w:rFonts w:hint="eastAsia" w:ascii="仿宋" w:hAnsi="仿宋" w:eastAsia="仿宋" w:cs="仿宋"/>
                <w:sz w:val="24"/>
                <w:szCs w:val="24"/>
              </w:rPr>
            </w:pPr>
          </w:p>
        </w:tc>
        <w:tc>
          <w:tcPr>
            <w:tcW w:w="567" w:type="dxa"/>
          </w:tcPr>
          <w:p>
            <w:pPr>
              <w:pStyle w:val="9"/>
              <w:spacing w:before="64"/>
              <w:ind w:left="183"/>
              <w:rPr>
                <w:rFonts w:hint="eastAsia" w:ascii="仿宋" w:hAnsi="仿宋" w:eastAsia="仿宋" w:cs="仿宋"/>
                <w:sz w:val="24"/>
                <w:szCs w:val="24"/>
              </w:rPr>
            </w:pPr>
            <w:r>
              <w:rPr>
                <w:rFonts w:hint="eastAsia" w:ascii="仿宋" w:hAnsi="仿宋" w:eastAsia="仿宋" w:cs="仿宋"/>
                <w:color w:val="231F20"/>
                <w:w w:val="110"/>
                <w:sz w:val="24"/>
                <w:szCs w:val="24"/>
              </w:rPr>
              <w:t>30</w:t>
            </w:r>
          </w:p>
        </w:tc>
        <w:tc>
          <w:tcPr>
            <w:tcW w:w="567" w:type="dxa"/>
          </w:tcPr>
          <w:p>
            <w:pPr>
              <w:pStyle w:val="9"/>
              <w:spacing w:before="64"/>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62" w:hRule="atLeast"/>
        </w:trPr>
        <w:tc>
          <w:tcPr>
            <w:tcW w:w="568" w:type="dxa"/>
          </w:tcPr>
          <w:p>
            <w:pPr>
              <w:pStyle w:val="9"/>
              <w:spacing w:before="64"/>
              <w:ind w:left="10"/>
              <w:jc w:val="center"/>
              <w:rPr>
                <w:rFonts w:hint="eastAsia" w:ascii="仿宋" w:hAnsi="仿宋" w:eastAsia="仿宋" w:cs="仿宋"/>
                <w:sz w:val="24"/>
                <w:szCs w:val="24"/>
              </w:rPr>
            </w:pPr>
            <w:r>
              <w:rPr>
                <w:rFonts w:hint="eastAsia" w:ascii="仿宋" w:hAnsi="仿宋" w:eastAsia="仿宋" w:cs="仿宋"/>
                <w:color w:val="231F20"/>
                <w:w w:val="109"/>
                <w:sz w:val="24"/>
                <w:szCs w:val="24"/>
              </w:rPr>
              <w:t>4</w:t>
            </w:r>
          </w:p>
        </w:tc>
        <w:tc>
          <w:tcPr>
            <w:tcW w:w="1954" w:type="dxa"/>
          </w:tcPr>
          <w:p>
            <w:pPr>
              <w:pStyle w:val="9"/>
              <w:spacing w:before="64"/>
              <w:ind w:left="261"/>
              <w:rPr>
                <w:rFonts w:hint="eastAsia" w:ascii="仿宋" w:hAnsi="仿宋" w:eastAsia="仿宋" w:cs="仿宋"/>
                <w:sz w:val="24"/>
                <w:szCs w:val="24"/>
              </w:rPr>
            </w:pPr>
            <w:r>
              <w:rPr>
                <w:rFonts w:hint="eastAsia" w:ascii="仿宋" w:hAnsi="仿宋" w:eastAsia="仿宋" w:cs="仿宋"/>
                <w:color w:val="231F20"/>
                <w:sz w:val="24"/>
                <w:szCs w:val="24"/>
              </w:rPr>
              <w:t>移动黑板</w:t>
            </w:r>
          </w:p>
        </w:tc>
        <w:tc>
          <w:tcPr>
            <w:tcW w:w="2441" w:type="dxa"/>
          </w:tcPr>
          <w:p>
            <w:pPr>
              <w:pStyle w:val="9"/>
              <w:spacing w:before="64"/>
              <w:ind w:left="261"/>
              <w:rPr>
                <w:rFonts w:hint="eastAsia" w:ascii="仿宋" w:hAnsi="仿宋" w:eastAsia="仿宋" w:cs="仿宋"/>
                <w:sz w:val="24"/>
                <w:szCs w:val="24"/>
              </w:rPr>
            </w:pPr>
            <w:r>
              <w:rPr>
                <w:rFonts w:hint="eastAsia" w:ascii="仿宋" w:hAnsi="仿宋" w:eastAsia="仿宋" w:cs="仿宋"/>
                <w:color w:val="231F20"/>
                <w:w w:val="125"/>
                <w:sz w:val="24"/>
                <w:szCs w:val="24"/>
              </w:rPr>
              <w:t>≥120×240</w:t>
            </w:r>
            <w:r>
              <w:rPr>
                <w:rFonts w:hint="eastAsia" w:ascii="仿宋" w:hAnsi="仿宋" w:eastAsia="仿宋" w:cs="仿宋"/>
                <w:color w:val="231F20"/>
                <w:spacing w:val="-69"/>
                <w:w w:val="125"/>
                <w:sz w:val="24"/>
                <w:szCs w:val="24"/>
              </w:rPr>
              <w:t xml:space="preserve"> </w:t>
            </w:r>
            <w:r>
              <w:rPr>
                <w:rFonts w:hint="eastAsia" w:ascii="仿宋" w:hAnsi="仿宋" w:eastAsia="仿宋" w:cs="仿宋"/>
                <w:color w:val="231F20"/>
                <w:w w:val="140"/>
                <w:sz w:val="24"/>
                <w:szCs w:val="24"/>
              </w:rPr>
              <w:t>mm</w:t>
            </w:r>
          </w:p>
        </w:tc>
        <w:tc>
          <w:tcPr>
            <w:tcW w:w="567" w:type="dxa"/>
          </w:tcPr>
          <w:p>
            <w:pPr>
              <w:pStyle w:val="9"/>
              <w:spacing w:before="64"/>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64"/>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bl>
    <w:p>
      <w:pPr>
        <w:spacing w:after="0"/>
        <w:rPr>
          <w:sz w:val="2"/>
          <w:szCs w:val="2"/>
        </w:rPr>
        <w:sectPr>
          <w:pgSz w:w="10830" w:h="15090"/>
          <w:pgMar w:top="160" w:right="1320" w:bottom="1240" w:left="1480" w:header="0" w:footer="1042" w:gutter="0"/>
          <w:cols w:space="720" w:num="1"/>
        </w:sectPr>
      </w:pPr>
    </w:p>
    <w:p>
      <w:pPr>
        <w:spacing w:before="77" w:after="34"/>
        <w:ind w:left="0" w:right="625" w:firstLine="0"/>
        <w:jc w:val="both"/>
        <w:rPr>
          <w:sz w:val="18"/>
        </w:rPr>
      </w:pP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8"/>
        <w:gridCol w:w="1954"/>
        <w:gridCol w:w="2441"/>
        <w:gridCol w:w="567"/>
        <w:gridCol w:w="567"/>
        <w:gridCol w:w="155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34" w:hRule="atLeast"/>
        </w:trPr>
        <w:tc>
          <w:tcPr>
            <w:tcW w:w="568" w:type="dxa"/>
          </w:tcPr>
          <w:p>
            <w:pPr>
              <w:pStyle w:val="9"/>
              <w:spacing w:before="9"/>
              <w:rPr>
                <w:sz w:val="15"/>
              </w:rPr>
            </w:pPr>
          </w:p>
          <w:p>
            <w:pPr>
              <w:pStyle w:val="9"/>
              <w:ind w:left="83" w:right="74"/>
              <w:jc w:val="center"/>
              <w:rPr>
                <w:sz w:val="18"/>
              </w:rPr>
            </w:pPr>
            <w:r>
              <w:rPr>
                <w:color w:val="231F20"/>
                <w:sz w:val="18"/>
              </w:rPr>
              <w:t>序号</w:t>
            </w:r>
          </w:p>
        </w:tc>
        <w:tc>
          <w:tcPr>
            <w:tcW w:w="1954" w:type="dxa"/>
          </w:tcPr>
          <w:p>
            <w:pPr>
              <w:pStyle w:val="9"/>
              <w:spacing w:before="9"/>
              <w:rPr>
                <w:sz w:val="15"/>
              </w:rPr>
            </w:pPr>
          </w:p>
          <w:p>
            <w:pPr>
              <w:pStyle w:val="9"/>
              <w:ind w:left="617"/>
              <w:rPr>
                <w:sz w:val="18"/>
              </w:rPr>
            </w:pPr>
            <w:r>
              <w:rPr>
                <w:color w:val="231F20"/>
                <w:sz w:val="18"/>
              </w:rPr>
              <w:t>设备名称</w:t>
            </w:r>
          </w:p>
        </w:tc>
        <w:tc>
          <w:tcPr>
            <w:tcW w:w="2441" w:type="dxa"/>
          </w:tcPr>
          <w:p>
            <w:pPr>
              <w:pStyle w:val="9"/>
              <w:spacing w:before="9"/>
              <w:rPr>
                <w:sz w:val="15"/>
              </w:rPr>
            </w:pPr>
          </w:p>
          <w:p>
            <w:pPr>
              <w:pStyle w:val="9"/>
              <w:ind w:left="590"/>
              <w:rPr>
                <w:sz w:val="18"/>
              </w:rPr>
            </w:pPr>
            <w:r>
              <w:rPr>
                <w:color w:val="231F20"/>
                <w:sz w:val="18"/>
              </w:rPr>
              <w:t>规格或技术参数</w:t>
            </w:r>
          </w:p>
        </w:tc>
        <w:tc>
          <w:tcPr>
            <w:tcW w:w="567" w:type="dxa"/>
          </w:tcPr>
          <w:p>
            <w:pPr>
              <w:pStyle w:val="9"/>
              <w:spacing w:before="9"/>
              <w:rPr>
                <w:sz w:val="15"/>
              </w:rPr>
            </w:pPr>
          </w:p>
          <w:p>
            <w:pPr>
              <w:pStyle w:val="9"/>
              <w:ind w:left="83" w:right="73"/>
              <w:jc w:val="center"/>
              <w:rPr>
                <w:sz w:val="18"/>
              </w:rPr>
            </w:pPr>
            <w:r>
              <w:rPr>
                <w:color w:val="231F20"/>
                <w:sz w:val="18"/>
              </w:rPr>
              <w:t>数量</w:t>
            </w:r>
          </w:p>
        </w:tc>
        <w:tc>
          <w:tcPr>
            <w:tcW w:w="567" w:type="dxa"/>
          </w:tcPr>
          <w:p>
            <w:pPr>
              <w:pStyle w:val="9"/>
              <w:spacing w:before="9"/>
              <w:rPr>
                <w:sz w:val="15"/>
              </w:rPr>
            </w:pPr>
          </w:p>
          <w:p>
            <w:pPr>
              <w:pStyle w:val="9"/>
              <w:ind w:left="83" w:right="73"/>
              <w:jc w:val="center"/>
              <w:rPr>
                <w:sz w:val="18"/>
              </w:rPr>
            </w:pPr>
            <w:r>
              <w:rPr>
                <w:color w:val="231F20"/>
                <w:sz w:val="18"/>
              </w:rPr>
              <w:t>单位</w:t>
            </w:r>
          </w:p>
        </w:tc>
        <w:tc>
          <w:tcPr>
            <w:tcW w:w="1558" w:type="dxa"/>
          </w:tcPr>
          <w:p>
            <w:pPr>
              <w:pStyle w:val="9"/>
              <w:spacing w:before="71"/>
              <w:ind w:left="38" w:right="28"/>
              <w:jc w:val="center"/>
              <w:rPr>
                <w:sz w:val="18"/>
              </w:rPr>
            </w:pPr>
            <w:r>
              <w:rPr>
                <w:color w:val="231F20"/>
                <w:sz w:val="18"/>
              </w:rPr>
              <w:t>适用范围</w:t>
            </w:r>
          </w:p>
          <w:p>
            <w:pPr>
              <w:pStyle w:val="9"/>
              <w:spacing w:before="30"/>
              <w:ind w:left="38" w:right="28"/>
              <w:jc w:val="center"/>
              <w:rPr>
                <w:sz w:val="18"/>
              </w:rPr>
            </w:pPr>
            <w:r>
              <w:rPr>
                <w:color w:val="231F20"/>
                <w:sz w:val="18"/>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4" w:hRule="atLeast"/>
        </w:trPr>
        <w:tc>
          <w:tcPr>
            <w:tcW w:w="568" w:type="dxa"/>
          </w:tcPr>
          <w:p>
            <w:pPr>
              <w:pStyle w:val="9"/>
              <w:spacing w:before="5"/>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1954" w:type="dxa"/>
          </w:tcPr>
          <w:p>
            <w:pPr>
              <w:pStyle w:val="9"/>
              <w:spacing w:before="70" w:line="290" w:lineRule="auto"/>
              <w:ind w:left="74" w:right="54" w:firstLine="187"/>
              <w:rPr>
                <w:rFonts w:hint="eastAsia" w:ascii="仿宋" w:hAnsi="仿宋" w:eastAsia="仿宋" w:cs="仿宋"/>
                <w:sz w:val="24"/>
                <w:szCs w:val="24"/>
              </w:rPr>
            </w:pPr>
            <w:r>
              <w:rPr>
                <w:rFonts w:hint="eastAsia" w:ascii="仿宋" w:hAnsi="仿宋" w:eastAsia="仿宋" w:cs="仿宋"/>
                <w:color w:val="231F20"/>
                <w:sz w:val="24"/>
                <w:szCs w:val="24"/>
              </w:rPr>
              <w:t>* 平房仓（或配备工作塔的筒仓群）</w:t>
            </w:r>
          </w:p>
        </w:tc>
        <w:tc>
          <w:tcPr>
            <w:tcW w:w="2441" w:type="dxa"/>
          </w:tcPr>
          <w:p>
            <w:pPr>
              <w:pStyle w:val="9"/>
              <w:spacing w:before="5"/>
              <w:rPr>
                <w:rFonts w:hint="eastAsia" w:ascii="仿宋" w:hAnsi="仿宋" w:eastAsia="仿宋" w:cs="仿宋"/>
                <w:sz w:val="24"/>
                <w:szCs w:val="24"/>
              </w:rPr>
            </w:pPr>
          </w:p>
          <w:p>
            <w:pPr>
              <w:pStyle w:val="9"/>
              <w:ind w:left="261"/>
              <w:rPr>
                <w:rFonts w:hint="eastAsia" w:ascii="仿宋" w:hAnsi="仿宋" w:eastAsia="仿宋" w:cs="仿宋"/>
                <w:sz w:val="24"/>
                <w:szCs w:val="24"/>
              </w:rPr>
            </w:pPr>
            <w:r>
              <w:rPr>
                <w:rFonts w:hint="eastAsia" w:ascii="仿宋" w:hAnsi="仿宋" w:eastAsia="仿宋" w:cs="仿宋"/>
                <w:color w:val="231F20"/>
                <w:sz w:val="24"/>
                <w:szCs w:val="24"/>
              </w:rPr>
              <w:t>本地区主流仓型</w:t>
            </w:r>
          </w:p>
        </w:tc>
        <w:tc>
          <w:tcPr>
            <w:tcW w:w="567" w:type="dxa"/>
          </w:tcPr>
          <w:p>
            <w:pPr>
              <w:pStyle w:val="9"/>
              <w:spacing w:before="5"/>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5"/>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sz w:val="24"/>
                <w:szCs w:val="24"/>
              </w:rPr>
              <w:t>栋</w:t>
            </w:r>
          </w:p>
        </w:tc>
        <w:tc>
          <w:tcPr>
            <w:tcW w:w="1558" w:type="dxa"/>
          </w:tcPr>
          <w:p>
            <w:pPr>
              <w:pStyle w:val="9"/>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568" w:type="dxa"/>
          </w:tcPr>
          <w:p>
            <w:pPr>
              <w:pStyle w:val="9"/>
              <w:spacing w:before="2"/>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6</w:t>
            </w:r>
          </w:p>
        </w:tc>
        <w:tc>
          <w:tcPr>
            <w:tcW w:w="1954" w:type="dxa"/>
          </w:tcPr>
          <w:p>
            <w:pPr>
              <w:pStyle w:val="9"/>
              <w:spacing w:before="2"/>
              <w:rPr>
                <w:rFonts w:hint="eastAsia" w:ascii="仿宋" w:hAnsi="仿宋" w:eastAsia="仿宋" w:cs="仿宋"/>
                <w:sz w:val="24"/>
                <w:szCs w:val="24"/>
              </w:rPr>
            </w:pPr>
          </w:p>
          <w:p>
            <w:pPr>
              <w:pStyle w:val="9"/>
              <w:spacing w:before="1"/>
              <w:ind w:left="261"/>
              <w:rPr>
                <w:rFonts w:hint="eastAsia" w:ascii="仿宋" w:hAnsi="仿宋" w:eastAsia="仿宋" w:cs="仿宋"/>
                <w:sz w:val="24"/>
                <w:szCs w:val="24"/>
              </w:rPr>
            </w:pPr>
            <w:r>
              <w:rPr>
                <w:rFonts w:hint="eastAsia" w:ascii="仿宋" w:hAnsi="仿宋" w:eastAsia="仿宋" w:cs="仿宋"/>
                <w:color w:val="231F20"/>
                <w:sz w:val="24"/>
                <w:szCs w:val="24"/>
              </w:rPr>
              <w:t>粮情检测系统</w:t>
            </w:r>
          </w:p>
        </w:tc>
        <w:tc>
          <w:tcPr>
            <w:tcW w:w="2441" w:type="dxa"/>
          </w:tcPr>
          <w:p>
            <w:pPr>
              <w:pStyle w:val="9"/>
              <w:spacing w:before="81" w:line="290" w:lineRule="auto"/>
              <w:ind w:left="74" w:right="-29" w:firstLine="187"/>
              <w:rPr>
                <w:rFonts w:hint="eastAsia" w:ascii="仿宋" w:hAnsi="仿宋" w:eastAsia="仿宋" w:cs="仿宋"/>
                <w:sz w:val="24"/>
                <w:szCs w:val="24"/>
              </w:rPr>
            </w:pPr>
            <w:r>
              <w:rPr>
                <w:rFonts w:hint="eastAsia" w:ascii="仿宋" w:hAnsi="仿宋" w:eastAsia="仿宋" w:cs="仿宋"/>
                <w:color w:val="231F20"/>
                <w:sz w:val="24"/>
                <w:szCs w:val="24"/>
              </w:rPr>
              <w:t>包括测温电缆、通信电缆、</w:t>
            </w:r>
            <w:r>
              <w:rPr>
                <w:rFonts w:hint="eastAsia" w:ascii="仿宋" w:hAnsi="仿宋" w:eastAsia="仿宋" w:cs="仿宋"/>
                <w:color w:val="231F20"/>
                <w:spacing w:val="7"/>
                <w:sz w:val="24"/>
                <w:szCs w:val="24"/>
              </w:rPr>
              <w:t>测控主机、测控分机、湿度传感器、粮情测控软件等</w:t>
            </w:r>
          </w:p>
        </w:tc>
        <w:tc>
          <w:tcPr>
            <w:tcW w:w="567" w:type="dxa"/>
          </w:tcPr>
          <w:p>
            <w:pPr>
              <w:pStyle w:val="9"/>
              <w:spacing w:before="2"/>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2"/>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restart"/>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11"/>
              <w:rPr>
                <w:rFonts w:hint="eastAsia" w:ascii="仿宋" w:hAnsi="仿宋" w:eastAsia="仿宋" w:cs="仿宋"/>
                <w:sz w:val="24"/>
                <w:szCs w:val="24"/>
              </w:rPr>
            </w:pPr>
          </w:p>
          <w:p>
            <w:pPr>
              <w:pStyle w:val="9"/>
              <w:ind w:left="329"/>
              <w:rPr>
                <w:rFonts w:hint="eastAsia" w:ascii="仿宋" w:hAnsi="仿宋" w:eastAsia="仿宋" w:cs="仿宋"/>
                <w:sz w:val="24"/>
                <w:szCs w:val="24"/>
              </w:rPr>
            </w:pPr>
            <w:r>
              <w:rPr>
                <w:rFonts w:hint="eastAsia" w:ascii="仿宋" w:hAnsi="仿宋" w:eastAsia="仿宋" w:cs="仿宋"/>
                <w:color w:val="231F20"/>
                <w:sz w:val="24"/>
                <w:szCs w:val="24"/>
              </w:rPr>
              <w:t>粮油保管员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4"/>
                <w:sz w:val="24"/>
                <w:szCs w:val="24"/>
              </w:rPr>
              <w:t>7</w:t>
            </w:r>
          </w:p>
        </w:tc>
        <w:tc>
          <w:tcPr>
            <w:tcW w:w="1954"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通风系统</w:t>
            </w:r>
          </w:p>
        </w:tc>
        <w:tc>
          <w:tcPr>
            <w:tcW w:w="2441"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包括风机、风道、分配器等</w:t>
            </w:r>
          </w:p>
        </w:tc>
        <w:tc>
          <w:tcPr>
            <w:tcW w:w="567" w:type="dxa"/>
          </w:tcPr>
          <w:p>
            <w:pPr>
              <w:pStyle w:val="9"/>
              <w:spacing w:before="81"/>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1"/>
              <w:ind w:left="11"/>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568" w:type="dxa"/>
          </w:tcPr>
          <w:p>
            <w:pPr>
              <w:pStyle w:val="9"/>
              <w:spacing w:before="2"/>
              <w:rPr>
                <w:rFonts w:hint="eastAsia" w:ascii="仿宋" w:hAnsi="仿宋" w:eastAsia="仿宋" w:cs="仿宋"/>
                <w:sz w:val="24"/>
                <w:szCs w:val="24"/>
              </w:rPr>
            </w:pPr>
          </w:p>
          <w:p>
            <w:pPr>
              <w:pStyle w:val="9"/>
              <w:spacing w:before="1"/>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1954" w:type="dxa"/>
          </w:tcPr>
          <w:p>
            <w:pPr>
              <w:pStyle w:val="9"/>
              <w:spacing w:before="2"/>
              <w:rPr>
                <w:rFonts w:hint="eastAsia" w:ascii="仿宋" w:hAnsi="仿宋" w:eastAsia="仿宋" w:cs="仿宋"/>
                <w:sz w:val="24"/>
                <w:szCs w:val="24"/>
              </w:rPr>
            </w:pPr>
          </w:p>
          <w:p>
            <w:pPr>
              <w:pStyle w:val="9"/>
              <w:spacing w:before="1"/>
              <w:ind w:left="261"/>
              <w:rPr>
                <w:rFonts w:hint="eastAsia" w:ascii="仿宋" w:hAnsi="仿宋" w:eastAsia="仿宋" w:cs="仿宋"/>
                <w:sz w:val="24"/>
                <w:szCs w:val="24"/>
              </w:rPr>
            </w:pPr>
            <w:r>
              <w:rPr>
                <w:rFonts w:hint="eastAsia" w:ascii="仿宋" w:hAnsi="仿宋" w:eastAsia="仿宋" w:cs="仿宋"/>
                <w:color w:val="231F20"/>
                <w:sz w:val="24"/>
                <w:szCs w:val="24"/>
              </w:rPr>
              <w:t>环流熏蒸系统</w:t>
            </w:r>
          </w:p>
        </w:tc>
        <w:tc>
          <w:tcPr>
            <w:tcW w:w="2441" w:type="dxa"/>
          </w:tcPr>
          <w:p>
            <w:pPr>
              <w:pStyle w:val="9"/>
              <w:spacing w:before="81" w:line="288" w:lineRule="auto"/>
              <w:ind w:left="73" w:right="-29" w:firstLine="187"/>
              <w:rPr>
                <w:rFonts w:hint="eastAsia" w:ascii="仿宋" w:hAnsi="仿宋" w:eastAsia="仿宋" w:cs="仿宋"/>
                <w:sz w:val="24"/>
                <w:szCs w:val="24"/>
              </w:rPr>
            </w:pPr>
            <w:r>
              <w:rPr>
                <w:rFonts w:hint="eastAsia" w:ascii="仿宋" w:hAnsi="仿宋" w:eastAsia="仿宋" w:cs="仿宋"/>
                <w:color w:val="231F20"/>
                <w:spacing w:val="18"/>
                <w:sz w:val="24"/>
                <w:szCs w:val="24"/>
              </w:rPr>
              <w:t>包括环流熏蒸专用风机、</w:t>
            </w:r>
            <w:r>
              <w:rPr>
                <w:rFonts w:hint="eastAsia" w:ascii="仿宋" w:hAnsi="仿宋" w:eastAsia="仿宋" w:cs="仿宋"/>
                <w:color w:val="231F20"/>
                <w:spacing w:val="18"/>
                <w:w w:val="105"/>
                <w:sz w:val="24"/>
                <w:szCs w:val="24"/>
              </w:rPr>
              <w:t>环流管路等、pH</w:t>
            </w:r>
            <w:r>
              <w:rPr>
                <w:rFonts w:hint="eastAsia" w:ascii="仿宋" w:hAnsi="仿宋" w:eastAsia="仿宋" w:cs="仿宋"/>
                <w:color w:val="231F20"/>
                <w:spacing w:val="18"/>
                <w:w w:val="105"/>
                <w:position w:val="-2"/>
                <w:sz w:val="24"/>
                <w:szCs w:val="24"/>
              </w:rPr>
              <w:t>3</w:t>
            </w:r>
            <w:r>
              <w:rPr>
                <w:rFonts w:hint="eastAsia" w:ascii="仿宋" w:hAnsi="仿宋" w:eastAsia="仿宋" w:cs="仿宋"/>
                <w:color w:val="231F20"/>
                <w:spacing w:val="-33"/>
                <w:w w:val="105"/>
                <w:position w:val="-2"/>
                <w:sz w:val="24"/>
                <w:szCs w:val="24"/>
              </w:rPr>
              <w:t xml:space="preserve"> </w:t>
            </w:r>
            <w:r>
              <w:rPr>
                <w:rFonts w:hint="eastAsia" w:ascii="仿宋" w:hAnsi="仿宋" w:eastAsia="仿宋" w:cs="仿宋"/>
                <w:color w:val="231F20"/>
                <w:w w:val="105"/>
                <w:sz w:val="24"/>
                <w:szCs w:val="24"/>
              </w:rPr>
              <w:t>发生器、气体浓度检测箱等</w:t>
            </w:r>
          </w:p>
        </w:tc>
        <w:tc>
          <w:tcPr>
            <w:tcW w:w="567" w:type="dxa"/>
          </w:tcPr>
          <w:p>
            <w:pPr>
              <w:pStyle w:val="9"/>
              <w:spacing w:before="2"/>
              <w:rPr>
                <w:rFonts w:hint="eastAsia" w:ascii="仿宋" w:hAnsi="仿宋" w:eastAsia="仿宋" w:cs="仿宋"/>
                <w:sz w:val="24"/>
                <w:szCs w:val="24"/>
              </w:rPr>
            </w:pPr>
          </w:p>
          <w:p>
            <w:pPr>
              <w:pStyle w:val="9"/>
              <w:spacing w:before="1"/>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2"/>
              <w:rPr>
                <w:rFonts w:hint="eastAsia" w:ascii="仿宋" w:hAnsi="仿宋" w:eastAsia="仿宋" w:cs="仿宋"/>
                <w:sz w:val="24"/>
                <w:szCs w:val="24"/>
              </w:rPr>
            </w:pPr>
          </w:p>
          <w:p>
            <w:pPr>
              <w:pStyle w:val="9"/>
              <w:spacing w:before="1"/>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9"/>
              <w:jc w:val="center"/>
              <w:rPr>
                <w:rFonts w:hint="eastAsia" w:ascii="仿宋" w:hAnsi="仿宋" w:eastAsia="仿宋" w:cs="仿宋"/>
                <w:sz w:val="24"/>
                <w:szCs w:val="24"/>
              </w:rPr>
            </w:pPr>
            <w:r>
              <w:rPr>
                <w:rFonts w:hint="eastAsia" w:ascii="仿宋" w:hAnsi="仿宋" w:eastAsia="仿宋" w:cs="仿宋"/>
                <w:color w:val="231F20"/>
                <w:w w:val="107"/>
                <w:sz w:val="24"/>
                <w:szCs w:val="24"/>
              </w:rPr>
              <w:t>9</w:t>
            </w:r>
          </w:p>
        </w:tc>
        <w:tc>
          <w:tcPr>
            <w:tcW w:w="1954"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空气呼吸器</w:t>
            </w:r>
          </w:p>
        </w:tc>
        <w:tc>
          <w:tcPr>
            <w:tcW w:w="2441"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w w:val="105"/>
                <w:sz w:val="24"/>
                <w:szCs w:val="24"/>
              </w:rPr>
              <w:t xml:space="preserve">正压式，6.8 L，30 </w:t>
            </w:r>
            <w:r>
              <w:rPr>
                <w:rFonts w:hint="eastAsia" w:ascii="仿宋" w:hAnsi="仿宋" w:eastAsia="仿宋" w:cs="仿宋"/>
                <w:color w:val="231F20"/>
                <w:w w:val="115"/>
                <w:sz w:val="24"/>
                <w:szCs w:val="24"/>
              </w:rPr>
              <w:t>MPa</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96" w:hRule="atLeast"/>
        </w:trPr>
        <w:tc>
          <w:tcPr>
            <w:tcW w:w="568" w:type="dxa"/>
          </w:tcPr>
          <w:p>
            <w:pPr>
              <w:pStyle w:val="9"/>
              <w:spacing w:before="81"/>
              <w:ind w:left="83" w:right="73"/>
              <w:jc w:val="center"/>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1954"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充气泵</w:t>
            </w:r>
          </w:p>
        </w:tc>
        <w:tc>
          <w:tcPr>
            <w:tcW w:w="2441"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正压式空气呼吸器专用</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11</w:t>
            </w:r>
          </w:p>
        </w:tc>
        <w:tc>
          <w:tcPr>
            <w:tcW w:w="1954"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带式输送机</w:t>
            </w:r>
          </w:p>
        </w:tc>
        <w:tc>
          <w:tcPr>
            <w:tcW w:w="2441"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移动式</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568" w:type="dxa"/>
          </w:tcPr>
          <w:p>
            <w:pPr>
              <w:pStyle w:val="9"/>
              <w:spacing w:before="3"/>
              <w:rPr>
                <w:rFonts w:hint="eastAsia" w:ascii="仿宋" w:hAnsi="仿宋" w:eastAsia="仿宋" w:cs="仿宋"/>
                <w:sz w:val="24"/>
                <w:szCs w:val="24"/>
              </w:rPr>
            </w:pPr>
          </w:p>
          <w:p>
            <w:pPr>
              <w:pStyle w:val="9"/>
              <w:spacing w:before="1"/>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12</w:t>
            </w:r>
          </w:p>
        </w:tc>
        <w:tc>
          <w:tcPr>
            <w:tcW w:w="1954" w:type="dxa"/>
          </w:tcPr>
          <w:p>
            <w:pPr>
              <w:pStyle w:val="9"/>
              <w:spacing w:before="81" w:line="290" w:lineRule="auto"/>
              <w:ind w:left="74" w:right="-29" w:firstLine="187"/>
              <w:rPr>
                <w:rFonts w:hint="eastAsia" w:ascii="仿宋" w:hAnsi="仿宋" w:eastAsia="仿宋" w:cs="仿宋"/>
                <w:sz w:val="24"/>
                <w:szCs w:val="24"/>
              </w:rPr>
            </w:pPr>
            <w:r>
              <w:rPr>
                <w:rFonts w:hint="eastAsia" w:ascii="仿宋" w:hAnsi="仿宋" w:eastAsia="仿宋" w:cs="仿宋"/>
                <w:color w:val="231F20"/>
                <w:sz w:val="24"/>
                <w:szCs w:val="24"/>
              </w:rPr>
              <w:t>*</w:t>
            </w:r>
            <w:r>
              <w:rPr>
                <w:rFonts w:hint="eastAsia" w:ascii="仿宋" w:hAnsi="仿宋" w:eastAsia="仿宋" w:cs="仿宋"/>
                <w:color w:val="231F20"/>
                <w:spacing w:val="-5"/>
                <w:sz w:val="24"/>
                <w:szCs w:val="24"/>
              </w:rPr>
              <w:t xml:space="preserve"> 斗式提升机</w:t>
            </w:r>
            <w:r>
              <w:rPr>
                <w:rFonts w:hint="eastAsia" w:ascii="仿宋" w:hAnsi="仿宋" w:eastAsia="仿宋" w:cs="仿宋"/>
                <w:color w:val="231F20"/>
                <w:spacing w:val="7"/>
                <w:sz w:val="24"/>
                <w:szCs w:val="24"/>
              </w:rPr>
              <w:t>（</w:t>
            </w:r>
            <w:r>
              <w:rPr>
                <w:rFonts w:hint="eastAsia" w:ascii="仿宋" w:hAnsi="仿宋" w:eastAsia="仿宋" w:cs="仿宋"/>
                <w:color w:val="231F20"/>
                <w:spacing w:val="3"/>
                <w:sz w:val="24"/>
                <w:szCs w:val="24"/>
              </w:rPr>
              <w:t>或螺</w:t>
            </w:r>
            <w:r>
              <w:rPr>
                <w:rFonts w:hint="eastAsia" w:ascii="仿宋" w:hAnsi="仿宋" w:eastAsia="仿宋" w:cs="仿宋"/>
                <w:color w:val="231F20"/>
                <w:spacing w:val="-9"/>
                <w:sz w:val="24"/>
                <w:szCs w:val="24"/>
              </w:rPr>
              <w:t>旋输送机、刮板输送机</w:t>
            </w:r>
            <w:r>
              <w:rPr>
                <w:rFonts w:hint="eastAsia" w:ascii="仿宋" w:hAnsi="仿宋" w:eastAsia="仿宋" w:cs="仿宋"/>
                <w:color w:val="231F20"/>
                <w:spacing w:val="-16"/>
                <w:sz w:val="24"/>
                <w:szCs w:val="24"/>
              </w:rPr>
              <w:t>）</w:t>
            </w:r>
          </w:p>
        </w:tc>
        <w:tc>
          <w:tcPr>
            <w:tcW w:w="2441" w:type="dxa"/>
          </w:tcPr>
          <w:p>
            <w:pPr>
              <w:pStyle w:val="9"/>
              <w:rPr>
                <w:rFonts w:hint="eastAsia" w:ascii="仿宋" w:hAnsi="仿宋" w:eastAsia="仿宋" w:cs="仿宋"/>
                <w:sz w:val="24"/>
                <w:szCs w:val="24"/>
              </w:rPr>
            </w:pPr>
          </w:p>
        </w:tc>
        <w:tc>
          <w:tcPr>
            <w:tcW w:w="567" w:type="dxa"/>
          </w:tcPr>
          <w:p>
            <w:pPr>
              <w:pStyle w:val="9"/>
              <w:spacing w:before="3"/>
              <w:rPr>
                <w:rFonts w:hint="eastAsia" w:ascii="仿宋" w:hAnsi="仿宋" w:eastAsia="仿宋" w:cs="仿宋"/>
                <w:sz w:val="24"/>
                <w:szCs w:val="24"/>
              </w:rPr>
            </w:pPr>
          </w:p>
          <w:p>
            <w:pPr>
              <w:pStyle w:val="9"/>
              <w:spacing w:before="1"/>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3"/>
              <w:rPr>
                <w:rFonts w:hint="eastAsia" w:ascii="仿宋" w:hAnsi="仿宋" w:eastAsia="仿宋" w:cs="仿宋"/>
                <w:sz w:val="24"/>
                <w:szCs w:val="24"/>
              </w:rPr>
            </w:pPr>
          </w:p>
          <w:p>
            <w:pPr>
              <w:pStyle w:val="9"/>
              <w:spacing w:before="1"/>
              <w:ind w:left="11"/>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2"/>
              <w:jc w:val="center"/>
              <w:rPr>
                <w:rFonts w:hint="eastAsia" w:ascii="仿宋" w:hAnsi="仿宋" w:eastAsia="仿宋" w:cs="仿宋"/>
                <w:sz w:val="24"/>
                <w:szCs w:val="24"/>
              </w:rPr>
            </w:pPr>
            <w:r>
              <w:rPr>
                <w:rFonts w:hint="eastAsia" w:ascii="仿宋" w:hAnsi="仿宋" w:eastAsia="仿宋" w:cs="仿宋"/>
                <w:color w:val="231F20"/>
                <w:w w:val="105"/>
                <w:sz w:val="24"/>
                <w:szCs w:val="24"/>
              </w:rPr>
              <w:t>13</w:t>
            </w:r>
          </w:p>
        </w:tc>
        <w:tc>
          <w:tcPr>
            <w:tcW w:w="1954" w:type="dxa"/>
          </w:tcPr>
          <w:p>
            <w:pPr>
              <w:pStyle w:val="9"/>
              <w:spacing w:before="82"/>
              <w:ind w:left="261"/>
              <w:rPr>
                <w:rFonts w:hint="eastAsia" w:ascii="仿宋" w:hAnsi="仿宋" w:eastAsia="仿宋" w:cs="仿宋"/>
                <w:sz w:val="24"/>
                <w:szCs w:val="24"/>
              </w:rPr>
            </w:pPr>
            <w:r>
              <w:rPr>
                <w:rFonts w:hint="eastAsia" w:ascii="仿宋" w:hAnsi="仿宋" w:eastAsia="仿宋" w:cs="仿宋"/>
                <w:color w:val="231F20"/>
                <w:sz w:val="24"/>
                <w:szCs w:val="24"/>
              </w:rPr>
              <w:t>振动筛</w:t>
            </w:r>
          </w:p>
        </w:tc>
        <w:tc>
          <w:tcPr>
            <w:tcW w:w="2441" w:type="dxa"/>
          </w:tcPr>
          <w:p>
            <w:pPr>
              <w:pStyle w:val="9"/>
              <w:rPr>
                <w:rFonts w:hint="eastAsia" w:ascii="仿宋" w:hAnsi="仿宋" w:eastAsia="仿宋" w:cs="仿宋"/>
                <w:sz w:val="24"/>
                <w:szCs w:val="24"/>
              </w:rPr>
            </w:pPr>
          </w:p>
        </w:tc>
        <w:tc>
          <w:tcPr>
            <w:tcW w:w="567" w:type="dxa"/>
          </w:tcPr>
          <w:p>
            <w:pPr>
              <w:pStyle w:val="9"/>
              <w:spacing w:before="82"/>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2"/>
              <w:ind w:left="11"/>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2"/>
              <w:jc w:val="center"/>
              <w:rPr>
                <w:rFonts w:hint="eastAsia" w:ascii="仿宋" w:hAnsi="仿宋" w:eastAsia="仿宋" w:cs="仿宋"/>
                <w:sz w:val="24"/>
                <w:szCs w:val="24"/>
              </w:rPr>
            </w:pPr>
            <w:r>
              <w:rPr>
                <w:rFonts w:hint="eastAsia" w:ascii="仿宋" w:hAnsi="仿宋" w:eastAsia="仿宋" w:cs="仿宋"/>
                <w:color w:val="231F20"/>
                <w:w w:val="110"/>
                <w:sz w:val="24"/>
                <w:szCs w:val="24"/>
              </w:rPr>
              <w:t>14</w:t>
            </w:r>
          </w:p>
        </w:tc>
        <w:tc>
          <w:tcPr>
            <w:tcW w:w="1954" w:type="dxa"/>
          </w:tcPr>
          <w:p>
            <w:pPr>
              <w:pStyle w:val="9"/>
              <w:spacing w:before="82"/>
              <w:ind w:left="261"/>
              <w:rPr>
                <w:rFonts w:hint="eastAsia" w:ascii="仿宋" w:hAnsi="仿宋" w:eastAsia="仿宋" w:cs="仿宋"/>
                <w:sz w:val="24"/>
                <w:szCs w:val="24"/>
              </w:rPr>
            </w:pPr>
            <w:r>
              <w:rPr>
                <w:rFonts w:hint="eastAsia" w:ascii="仿宋" w:hAnsi="仿宋" w:eastAsia="仿宋" w:cs="仿宋"/>
                <w:color w:val="231F20"/>
                <w:sz w:val="24"/>
                <w:szCs w:val="24"/>
              </w:rPr>
              <w:t>* 圆筒初清筛</w:t>
            </w:r>
          </w:p>
        </w:tc>
        <w:tc>
          <w:tcPr>
            <w:tcW w:w="2441" w:type="dxa"/>
          </w:tcPr>
          <w:p>
            <w:pPr>
              <w:pStyle w:val="9"/>
              <w:rPr>
                <w:rFonts w:hint="eastAsia" w:ascii="仿宋" w:hAnsi="仿宋" w:eastAsia="仿宋" w:cs="仿宋"/>
                <w:sz w:val="24"/>
                <w:szCs w:val="24"/>
              </w:rPr>
            </w:pPr>
          </w:p>
        </w:tc>
        <w:tc>
          <w:tcPr>
            <w:tcW w:w="567" w:type="dxa"/>
          </w:tcPr>
          <w:p>
            <w:pPr>
              <w:pStyle w:val="9"/>
              <w:spacing w:before="82"/>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2"/>
              <w:ind w:left="12"/>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2"/>
              <w:jc w:val="center"/>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1954"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sz w:val="24"/>
                <w:szCs w:val="24"/>
              </w:rPr>
              <w:t>* 吸粮机</w:t>
            </w:r>
          </w:p>
        </w:tc>
        <w:tc>
          <w:tcPr>
            <w:tcW w:w="2441"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sz w:val="24"/>
                <w:szCs w:val="24"/>
              </w:rPr>
              <w:t>移动式</w:t>
            </w:r>
          </w:p>
        </w:tc>
        <w:tc>
          <w:tcPr>
            <w:tcW w:w="567" w:type="dxa"/>
          </w:tcPr>
          <w:p>
            <w:pPr>
              <w:pStyle w:val="9"/>
              <w:spacing w:before="82"/>
              <w:ind w:left="12"/>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2"/>
              <w:ind w:left="12"/>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1"/>
              <w:jc w:val="center"/>
              <w:rPr>
                <w:rFonts w:hint="eastAsia" w:ascii="仿宋" w:hAnsi="仿宋" w:eastAsia="仿宋" w:cs="仿宋"/>
                <w:sz w:val="24"/>
                <w:szCs w:val="24"/>
              </w:rPr>
            </w:pPr>
            <w:r>
              <w:rPr>
                <w:rFonts w:hint="eastAsia" w:ascii="仿宋" w:hAnsi="仿宋" w:eastAsia="仿宋" w:cs="仿宋"/>
                <w:color w:val="231F20"/>
                <w:w w:val="105"/>
                <w:sz w:val="24"/>
                <w:szCs w:val="24"/>
              </w:rPr>
              <w:t>16</w:t>
            </w:r>
          </w:p>
        </w:tc>
        <w:tc>
          <w:tcPr>
            <w:tcW w:w="1954"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sz w:val="24"/>
                <w:szCs w:val="24"/>
              </w:rPr>
              <w:t>* 扒粮机</w:t>
            </w:r>
          </w:p>
        </w:tc>
        <w:tc>
          <w:tcPr>
            <w:tcW w:w="2441" w:type="dxa"/>
          </w:tcPr>
          <w:p>
            <w:pPr>
              <w:pStyle w:val="9"/>
              <w:rPr>
                <w:rFonts w:hint="eastAsia" w:ascii="仿宋" w:hAnsi="仿宋" w:eastAsia="仿宋" w:cs="仿宋"/>
                <w:sz w:val="24"/>
                <w:szCs w:val="24"/>
              </w:rPr>
            </w:pPr>
          </w:p>
        </w:tc>
        <w:tc>
          <w:tcPr>
            <w:tcW w:w="567" w:type="dxa"/>
          </w:tcPr>
          <w:p>
            <w:pPr>
              <w:pStyle w:val="9"/>
              <w:spacing w:before="82"/>
              <w:ind w:left="12"/>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2"/>
              <w:ind w:left="12"/>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568" w:type="dxa"/>
          </w:tcPr>
          <w:p>
            <w:pPr>
              <w:pStyle w:val="9"/>
              <w:spacing w:before="4"/>
              <w:rPr>
                <w:rFonts w:hint="eastAsia" w:ascii="仿宋" w:hAnsi="仿宋" w:eastAsia="仿宋" w:cs="仿宋"/>
                <w:sz w:val="24"/>
                <w:szCs w:val="24"/>
              </w:rPr>
            </w:pPr>
          </w:p>
          <w:p>
            <w:pPr>
              <w:pStyle w:val="9"/>
              <w:ind w:left="83" w:right="71"/>
              <w:jc w:val="center"/>
              <w:rPr>
                <w:rFonts w:hint="eastAsia" w:ascii="仿宋" w:hAnsi="仿宋" w:eastAsia="仿宋" w:cs="仿宋"/>
                <w:sz w:val="24"/>
                <w:szCs w:val="24"/>
              </w:rPr>
            </w:pPr>
            <w:r>
              <w:rPr>
                <w:rFonts w:hint="eastAsia" w:ascii="仿宋" w:hAnsi="仿宋" w:eastAsia="仿宋" w:cs="仿宋"/>
                <w:color w:val="231F20"/>
                <w:w w:val="105"/>
                <w:sz w:val="24"/>
                <w:szCs w:val="24"/>
              </w:rPr>
              <w:t>17</w:t>
            </w:r>
          </w:p>
        </w:tc>
        <w:tc>
          <w:tcPr>
            <w:tcW w:w="1954" w:type="dxa"/>
          </w:tcPr>
          <w:p>
            <w:pPr>
              <w:pStyle w:val="9"/>
              <w:spacing w:before="4"/>
              <w:rPr>
                <w:rFonts w:hint="eastAsia" w:ascii="仿宋" w:hAnsi="仿宋" w:eastAsia="仿宋" w:cs="仿宋"/>
                <w:sz w:val="24"/>
                <w:szCs w:val="24"/>
              </w:rPr>
            </w:pPr>
          </w:p>
          <w:p>
            <w:pPr>
              <w:pStyle w:val="9"/>
              <w:ind w:left="262"/>
              <w:rPr>
                <w:rFonts w:hint="eastAsia" w:ascii="仿宋" w:hAnsi="仿宋" w:eastAsia="仿宋" w:cs="仿宋"/>
                <w:sz w:val="24"/>
                <w:szCs w:val="24"/>
              </w:rPr>
            </w:pPr>
            <w:r>
              <w:rPr>
                <w:rFonts w:hint="eastAsia" w:ascii="仿宋" w:hAnsi="仿宋" w:eastAsia="仿宋" w:cs="仿宋"/>
                <w:color w:val="231F20"/>
                <w:sz w:val="24"/>
                <w:szCs w:val="24"/>
              </w:rPr>
              <w:t>* 散粮流量秤</w:t>
            </w:r>
          </w:p>
        </w:tc>
        <w:tc>
          <w:tcPr>
            <w:tcW w:w="2441" w:type="dxa"/>
          </w:tcPr>
          <w:p>
            <w:pPr>
              <w:pStyle w:val="9"/>
              <w:spacing w:before="82" w:line="290" w:lineRule="auto"/>
              <w:ind w:left="75" w:right="61" w:firstLine="187"/>
              <w:rPr>
                <w:rFonts w:hint="eastAsia" w:ascii="仿宋" w:hAnsi="仿宋" w:eastAsia="仿宋" w:cs="仿宋"/>
                <w:sz w:val="24"/>
                <w:szCs w:val="24"/>
              </w:rPr>
            </w:pPr>
            <w:r>
              <w:rPr>
                <w:rFonts w:hint="eastAsia" w:ascii="仿宋" w:hAnsi="仿宋" w:eastAsia="仿宋" w:cs="仿宋"/>
                <w:color w:val="231F20"/>
                <w:sz w:val="24"/>
                <w:szCs w:val="24"/>
              </w:rPr>
              <w:t>非连续累计料斗秤，称重范围 5 t，准确度 0.1 kg</w:t>
            </w:r>
          </w:p>
        </w:tc>
        <w:tc>
          <w:tcPr>
            <w:tcW w:w="567" w:type="dxa"/>
          </w:tcPr>
          <w:p>
            <w:pPr>
              <w:pStyle w:val="9"/>
              <w:spacing w:before="4"/>
              <w:rPr>
                <w:rFonts w:hint="eastAsia" w:ascii="仿宋" w:hAnsi="仿宋" w:eastAsia="仿宋" w:cs="仿宋"/>
                <w:sz w:val="24"/>
                <w:szCs w:val="24"/>
              </w:rPr>
            </w:pPr>
          </w:p>
          <w:p>
            <w:pPr>
              <w:pStyle w:val="9"/>
              <w:ind w:left="12"/>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4"/>
              <w:rPr>
                <w:rFonts w:hint="eastAsia" w:ascii="仿宋" w:hAnsi="仿宋" w:eastAsia="仿宋" w:cs="仿宋"/>
                <w:sz w:val="24"/>
                <w:szCs w:val="24"/>
              </w:rPr>
            </w:pPr>
          </w:p>
          <w:p>
            <w:pPr>
              <w:pStyle w:val="9"/>
              <w:ind w:left="12"/>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1"/>
              <w:jc w:val="center"/>
              <w:rPr>
                <w:rFonts w:hint="eastAsia" w:ascii="仿宋" w:hAnsi="仿宋" w:eastAsia="仿宋" w:cs="仿宋"/>
                <w:sz w:val="24"/>
                <w:szCs w:val="24"/>
              </w:rPr>
            </w:pPr>
            <w:r>
              <w:rPr>
                <w:rFonts w:hint="eastAsia" w:ascii="仿宋" w:hAnsi="仿宋" w:eastAsia="仿宋" w:cs="仿宋"/>
                <w:color w:val="231F20"/>
                <w:w w:val="105"/>
                <w:sz w:val="24"/>
                <w:szCs w:val="24"/>
              </w:rPr>
              <w:t>18</w:t>
            </w:r>
          </w:p>
        </w:tc>
        <w:tc>
          <w:tcPr>
            <w:tcW w:w="1954"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sz w:val="24"/>
                <w:szCs w:val="24"/>
              </w:rPr>
              <w:t>* 电子汽车衡</w:t>
            </w:r>
          </w:p>
        </w:tc>
        <w:tc>
          <w:tcPr>
            <w:tcW w:w="2441"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sz w:val="24"/>
                <w:szCs w:val="24"/>
              </w:rPr>
              <w:t>最大称重量 50 t 以上</w:t>
            </w:r>
          </w:p>
        </w:tc>
        <w:tc>
          <w:tcPr>
            <w:tcW w:w="567" w:type="dxa"/>
          </w:tcPr>
          <w:p>
            <w:pPr>
              <w:pStyle w:val="9"/>
              <w:spacing w:before="82"/>
              <w:ind w:left="13"/>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2"/>
              <w:ind w:left="13"/>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0"/>
              <w:jc w:val="center"/>
              <w:rPr>
                <w:rFonts w:hint="eastAsia" w:ascii="仿宋" w:hAnsi="仿宋" w:eastAsia="仿宋" w:cs="仿宋"/>
                <w:sz w:val="24"/>
                <w:szCs w:val="24"/>
              </w:rPr>
            </w:pPr>
            <w:r>
              <w:rPr>
                <w:rFonts w:hint="eastAsia" w:ascii="仿宋" w:hAnsi="仿宋" w:eastAsia="仿宋" w:cs="仿宋"/>
                <w:color w:val="231F20"/>
                <w:w w:val="105"/>
                <w:sz w:val="24"/>
                <w:szCs w:val="24"/>
              </w:rPr>
              <w:t>19</w:t>
            </w:r>
          </w:p>
        </w:tc>
        <w:tc>
          <w:tcPr>
            <w:tcW w:w="1954"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sz w:val="24"/>
                <w:szCs w:val="24"/>
              </w:rPr>
              <w:t>* 散粮汽车</w:t>
            </w:r>
          </w:p>
        </w:tc>
        <w:tc>
          <w:tcPr>
            <w:tcW w:w="2441" w:type="dxa"/>
          </w:tcPr>
          <w:p>
            <w:pPr>
              <w:pStyle w:val="9"/>
              <w:rPr>
                <w:rFonts w:hint="eastAsia" w:ascii="仿宋" w:hAnsi="仿宋" w:eastAsia="仿宋" w:cs="仿宋"/>
                <w:sz w:val="24"/>
                <w:szCs w:val="24"/>
              </w:rPr>
            </w:pPr>
          </w:p>
        </w:tc>
        <w:tc>
          <w:tcPr>
            <w:tcW w:w="567" w:type="dxa"/>
          </w:tcPr>
          <w:p>
            <w:pPr>
              <w:pStyle w:val="9"/>
              <w:spacing w:before="82"/>
              <w:ind w:left="13"/>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2"/>
              <w:ind w:left="13"/>
              <w:jc w:val="center"/>
              <w:rPr>
                <w:rFonts w:hint="eastAsia" w:ascii="仿宋" w:hAnsi="仿宋" w:eastAsia="仿宋" w:cs="仿宋"/>
                <w:sz w:val="24"/>
                <w:szCs w:val="24"/>
              </w:rPr>
            </w:pPr>
            <w:r>
              <w:rPr>
                <w:rFonts w:hint="eastAsia" w:ascii="仿宋" w:hAnsi="仿宋" w:eastAsia="仿宋" w:cs="仿宋"/>
                <w:color w:val="231F20"/>
                <w:sz w:val="24"/>
                <w:szCs w:val="24"/>
              </w:rPr>
              <w:t>辆</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396" w:hRule="atLeast"/>
        </w:trPr>
        <w:tc>
          <w:tcPr>
            <w:tcW w:w="568" w:type="dxa"/>
          </w:tcPr>
          <w:p>
            <w:pPr>
              <w:pStyle w:val="9"/>
              <w:spacing w:before="82"/>
              <w:ind w:left="83" w:right="70"/>
              <w:jc w:val="center"/>
              <w:rPr>
                <w:rFonts w:hint="eastAsia" w:ascii="仿宋" w:hAnsi="仿宋" w:eastAsia="仿宋" w:cs="仿宋"/>
                <w:sz w:val="24"/>
                <w:szCs w:val="24"/>
              </w:rPr>
            </w:pPr>
            <w:r>
              <w:rPr>
                <w:rFonts w:hint="eastAsia" w:ascii="仿宋" w:hAnsi="仿宋" w:eastAsia="仿宋" w:cs="仿宋"/>
                <w:color w:val="231F20"/>
                <w:w w:val="110"/>
                <w:sz w:val="24"/>
                <w:szCs w:val="24"/>
              </w:rPr>
              <w:t>20</w:t>
            </w:r>
          </w:p>
        </w:tc>
        <w:tc>
          <w:tcPr>
            <w:tcW w:w="1954"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sz w:val="24"/>
                <w:szCs w:val="24"/>
              </w:rPr>
              <w:t>* 火车装车机</w:t>
            </w:r>
          </w:p>
        </w:tc>
        <w:tc>
          <w:tcPr>
            <w:tcW w:w="2441" w:type="dxa"/>
          </w:tcPr>
          <w:p>
            <w:pPr>
              <w:pStyle w:val="9"/>
              <w:rPr>
                <w:rFonts w:hint="eastAsia" w:ascii="仿宋" w:hAnsi="仿宋" w:eastAsia="仿宋" w:cs="仿宋"/>
                <w:sz w:val="24"/>
                <w:szCs w:val="24"/>
              </w:rPr>
            </w:pPr>
          </w:p>
        </w:tc>
        <w:tc>
          <w:tcPr>
            <w:tcW w:w="567" w:type="dxa"/>
          </w:tcPr>
          <w:p>
            <w:pPr>
              <w:pStyle w:val="9"/>
              <w:spacing w:before="82"/>
              <w:ind w:left="13"/>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2"/>
              <w:ind w:left="13"/>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0"/>
              <w:jc w:val="center"/>
              <w:rPr>
                <w:rFonts w:hint="eastAsia" w:ascii="仿宋" w:hAnsi="仿宋" w:eastAsia="仿宋" w:cs="仿宋"/>
                <w:sz w:val="24"/>
                <w:szCs w:val="24"/>
              </w:rPr>
            </w:pPr>
            <w:r>
              <w:rPr>
                <w:rFonts w:hint="eastAsia" w:ascii="仿宋" w:hAnsi="仿宋" w:eastAsia="仿宋" w:cs="仿宋"/>
                <w:color w:val="231F20"/>
                <w:w w:val="105"/>
                <w:sz w:val="24"/>
                <w:szCs w:val="24"/>
              </w:rPr>
              <w:t>21</w:t>
            </w:r>
          </w:p>
        </w:tc>
        <w:tc>
          <w:tcPr>
            <w:tcW w:w="1954" w:type="dxa"/>
          </w:tcPr>
          <w:p>
            <w:pPr>
              <w:pStyle w:val="9"/>
              <w:spacing w:before="82"/>
              <w:ind w:left="263"/>
              <w:rPr>
                <w:rFonts w:hint="eastAsia" w:ascii="仿宋" w:hAnsi="仿宋" w:eastAsia="仿宋" w:cs="仿宋"/>
                <w:sz w:val="24"/>
                <w:szCs w:val="24"/>
              </w:rPr>
            </w:pPr>
            <w:r>
              <w:rPr>
                <w:rFonts w:hint="eastAsia" w:ascii="仿宋" w:hAnsi="仿宋" w:eastAsia="仿宋" w:cs="仿宋"/>
                <w:color w:val="231F20"/>
                <w:sz w:val="24"/>
                <w:szCs w:val="24"/>
              </w:rPr>
              <w:t>* 散粮装船机</w:t>
            </w:r>
          </w:p>
        </w:tc>
        <w:tc>
          <w:tcPr>
            <w:tcW w:w="2441" w:type="dxa"/>
          </w:tcPr>
          <w:p>
            <w:pPr>
              <w:pStyle w:val="9"/>
              <w:rPr>
                <w:rFonts w:hint="eastAsia" w:ascii="仿宋" w:hAnsi="仿宋" w:eastAsia="仿宋" w:cs="仿宋"/>
                <w:sz w:val="24"/>
                <w:szCs w:val="24"/>
              </w:rPr>
            </w:pPr>
          </w:p>
        </w:tc>
        <w:tc>
          <w:tcPr>
            <w:tcW w:w="567" w:type="dxa"/>
          </w:tcPr>
          <w:p>
            <w:pPr>
              <w:pStyle w:val="9"/>
              <w:spacing w:before="82"/>
              <w:ind w:left="14"/>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2"/>
              <w:ind w:left="14"/>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69"/>
              <w:jc w:val="center"/>
              <w:rPr>
                <w:rFonts w:hint="eastAsia" w:ascii="仿宋" w:hAnsi="仿宋" w:eastAsia="仿宋" w:cs="仿宋"/>
                <w:sz w:val="24"/>
                <w:szCs w:val="24"/>
              </w:rPr>
            </w:pPr>
            <w:r>
              <w:rPr>
                <w:rFonts w:hint="eastAsia" w:ascii="仿宋" w:hAnsi="仿宋" w:eastAsia="仿宋" w:cs="仿宋"/>
                <w:color w:val="231F20"/>
                <w:w w:val="105"/>
                <w:sz w:val="24"/>
                <w:szCs w:val="24"/>
              </w:rPr>
              <w:t>22</w:t>
            </w:r>
          </w:p>
        </w:tc>
        <w:tc>
          <w:tcPr>
            <w:tcW w:w="1954" w:type="dxa"/>
          </w:tcPr>
          <w:p>
            <w:pPr>
              <w:pStyle w:val="9"/>
              <w:spacing w:before="82"/>
              <w:ind w:left="263"/>
              <w:rPr>
                <w:rFonts w:hint="eastAsia" w:ascii="仿宋" w:hAnsi="仿宋" w:eastAsia="仿宋" w:cs="仿宋"/>
                <w:sz w:val="24"/>
                <w:szCs w:val="24"/>
              </w:rPr>
            </w:pPr>
            <w:r>
              <w:rPr>
                <w:rFonts w:hint="eastAsia" w:ascii="仿宋" w:hAnsi="仿宋" w:eastAsia="仿宋" w:cs="仿宋"/>
                <w:color w:val="231F20"/>
                <w:sz w:val="24"/>
                <w:szCs w:val="24"/>
              </w:rPr>
              <w:t>* 散粮卸船机</w:t>
            </w:r>
          </w:p>
        </w:tc>
        <w:tc>
          <w:tcPr>
            <w:tcW w:w="2441" w:type="dxa"/>
          </w:tcPr>
          <w:p>
            <w:pPr>
              <w:pStyle w:val="9"/>
              <w:rPr>
                <w:rFonts w:hint="eastAsia" w:ascii="仿宋" w:hAnsi="仿宋" w:eastAsia="仿宋" w:cs="仿宋"/>
                <w:sz w:val="24"/>
                <w:szCs w:val="24"/>
              </w:rPr>
            </w:pPr>
          </w:p>
        </w:tc>
        <w:tc>
          <w:tcPr>
            <w:tcW w:w="567" w:type="dxa"/>
          </w:tcPr>
          <w:p>
            <w:pPr>
              <w:pStyle w:val="9"/>
              <w:spacing w:before="82"/>
              <w:ind w:left="14"/>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2"/>
              <w:ind w:left="14"/>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bl>
    <w:p>
      <w:pPr>
        <w:spacing w:before="30"/>
        <w:ind w:left="449" w:right="0" w:firstLine="0"/>
        <w:jc w:val="left"/>
        <w:rPr>
          <w:rFonts w:hint="eastAsia" w:ascii="仿宋" w:hAnsi="仿宋" w:eastAsia="仿宋" w:cs="仿宋"/>
          <w:sz w:val="28"/>
          <w:szCs w:val="28"/>
        </w:rPr>
      </w:pPr>
      <w:r>
        <w:rPr>
          <w:rFonts w:hint="eastAsia" w:ascii="仿宋" w:hAnsi="仿宋" w:eastAsia="仿宋" w:cs="仿宋"/>
          <w:color w:val="231F20"/>
          <w:sz w:val="28"/>
          <w:szCs w:val="28"/>
        </w:rPr>
        <w:t>注：带“*”的设施设备可根据学校情况配置，也可与企业合作共享资源。</w:t>
      </w:r>
    </w:p>
    <w:p>
      <w:pPr>
        <w:pStyle w:val="3"/>
        <w:spacing w:before="2"/>
        <w:rPr>
          <w:rFonts w:hint="eastAsia" w:ascii="仿宋" w:hAnsi="仿宋" w:eastAsia="仿宋" w:cs="仿宋"/>
          <w:sz w:val="28"/>
          <w:szCs w:val="28"/>
        </w:rPr>
      </w:pPr>
    </w:p>
    <w:p>
      <w:pPr>
        <w:pStyle w:val="3"/>
        <w:spacing w:before="1"/>
        <w:ind w:left="450"/>
        <w:rPr>
          <w:rFonts w:hint="eastAsia" w:ascii="仿宋" w:hAnsi="仿宋" w:eastAsia="仿宋" w:cs="仿宋"/>
          <w:sz w:val="28"/>
          <w:szCs w:val="28"/>
        </w:rPr>
      </w:pPr>
      <w:r>
        <w:rPr>
          <w:rFonts w:hint="eastAsia" w:ascii="仿宋" w:hAnsi="仿宋" w:eastAsia="仿宋" w:cs="仿宋"/>
          <w:color w:val="231F20"/>
          <w:sz w:val="28"/>
          <w:szCs w:val="28"/>
        </w:rPr>
        <w:t>（3）粮情检查专业教室</w:t>
      </w:r>
    </w:p>
    <w:p>
      <w:pPr>
        <w:pStyle w:val="3"/>
        <w:spacing w:before="102" w:line="326" w:lineRule="auto"/>
        <w:ind w:left="107" w:right="197" w:firstLine="453"/>
        <w:rPr>
          <w:rFonts w:hint="eastAsia" w:ascii="仿宋" w:hAnsi="仿宋" w:eastAsia="仿宋" w:cs="仿宋"/>
          <w:sz w:val="28"/>
          <w:szCs w:val="28"/>
        </w:rPr>
      </w:pPr>
      <w:r>
        <w:rPr>
          <w:rFonts w:hint="eastAsia" w:ascii="仿宋" w:hAnsi="仿宋" w:eastAsia="仿宋" w:cs="仿宋"/>
          <w:color w:val="231F20"/>
          <w:sz w:val="28"/>
          <w:szCs w:val="28"/>
        </w:rPr>
        <w:t>功能与要求：适用于粮情（如温度、湿度、气体成分、储粮害虫等）检查等综合职业能力的教学与实训。</w:t>
      </w:r>
    </w:p>
    <w:p>
      <w:pPr>
        <w:spacing w:after="0" w:line="326" w:lineRule="auto"/>
        <w:sectPr>
          <w:pgSz w:w="10830" w:h="15090"/>
          <w:pgMar w:top="160" w:right="1320" w:bottom="1240" w:left="1480" w:header="0" w:footer="1042" w:gutter="0"/>
          <w:cols w:space="720" w:num="1"/>
        </w:sectPr>
      </w:pPr>
    </w:p>
    <w:p>
      <w:pPr>
        <w:pStyle w:val="3"/>
        <w:rPr>
          <w:sz w:val="20"/>
        </w:rPr>
      </w:pPr>
    </w:p>
    <w:p>
      <w:pPr>
        <w:pStyle w:val="3"/>
        <w:rPr>
          <w:sz w:val="20"/>
        </w:rPr>
      </w:pPr>
    </w:p>
    <w:p>
      <w:pPr>
        <w:pStyle w:val="3"/>
        <w:rPr>
          <w:sz w:val="20"/>
        </w:rPr>
      </w:pPr>
    </w:p>
    <w:p>
      <w:pPr>
        <w:pStyle w:val="3"/>
        <w:rPr>
          <w:sz w:val="20"/>
        </w:rPr>
      </w:pPr>
    </w:p>
    <w:p>
      <w:pPr>
        <w:pStyle w:val="3"/>
        <w:spacing w:before="3"/>
      </w:pPr>
    </w:p>
    <w:p>
      <w:pPr>
        <w:spacing w:before="80" w:after="59"/>
        <w:ind w:left="3156" w:right="3314" w:firstLine="0"/>
        <w:jc w:val="center"/>
        <w:rPr>
          <w:sz w:val="19"/>
        </w:rPr>
      </w:pPr>
      <w:r>
        <w:rPr>
          <w:color w:val="231F20"/>
          <w:sz w:val="19"/>
        </w:rPr>
        <w:t>主要设备装备标准</w:t>
      </w: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8"/>
        <w:gridCol w:w="1949"/>
        <w:gridCol w:w="2446"/>
        <w:gridCol w:w="567"/>
        <w:gridCol w:w="607"/>
        <w:gridCol w:w="151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6" w:hRule="atLeast"/>
        </w:trPr>
        <w:tc>
          <w:tcPr>
            <w:tcW w:w="568" w:type="dxa"/>
          </w:tcPr>
          <w:p>
            <w:pPr>
              <w:pStyle w:val="9"/>
              <w:spacing w:before="8"/>
              <w:rPr>
                <w:sz w:val="16"/>
              </w:rPr>
            </w:pPr>
          </w:p>
          <w:p>
            <w:pPr>
              <w:pStyle w:val="9"/>
              <w:ind w:left="83" w:right="74"/>
              <w:jc w:val="center"/>
              <w:rPr>
                <w:sz w:val="18"/>
              </w:rPr>
            </w:pPr>
            <w:r>
              <w:rPr>
                <w:color w:val="231F20"/>
                <w:sz w:val="18"/>
              </w:rPr>
              <w:t>序号</w:t>
            </w:r>
          </w:p>
        </w:tc>
        <w:tc>
          <w:tcPr>
            <w:tcW w:w="1949" w:type="dxa"/>
          </w:tcPr>
          <w:p>
            <w:pPr>
              <w:pStyle w:val="9"/>
              <w:spacing w:before="8"/>
              <w:rPr>
                <w:sz w:val="16"/>
              </w:rPr>
            </w:pPr>
          </w:p>
          <w:p>
            <w:pPr>
              <w:pStyle w:val="9"/>
              <w:ind w:left="614"/>
              <w:rPr>
                <w:sz w:val="18"/>
              </w:rPr>
            </w:pPr>
            <w:r>
              <w:rPr>
                <w:color w:val="231F20"/>
                <w:sz w:val="18"/>
              </w:rPr>
              <w:t>设备名称</w:t>
            </w:r>
          </w:p>
        </w:tc>
        <w:tc>
          <w:tcPr>
            <w:tcW w:w="2446" w:type="dxa"/>
          </w:tcPr>
          <w:p>
            <w:pPr>
              <w:pStyle w:val="9"/>
              <w:spacing w:before="8"/>
              <w:rPr>
                <w:sz w:val="16"/>
              </w:rPr>
            </w:pPr>
          </w:p>
          <w:p>
            <w:pPr>
              <w:pStyle w:val="9"/>
              <w:ind w:left="592"/>
              <w:rPr>
                <w:sz w:val="18"/>
              </w:rPr>
            </w:pPr>
            <w:r>
              <w:rPr>
                <w:color w:val="231F20"/>
                <w:sz w:val="18"/>
              </w:rPr>
              <w:t>规格或技术参数</w:t>
            </w:r>
          </w:p>
        </w:tc>
        <w:tc>
          <w:tcPr>
            <w:tcW w:w="567" w:type="dxa"/>
          </w:tcPr>
          <w:p>
            <w:pPr>
              <w:pStyle w:val="9"/>
              <w:spacing w:before="8"/>
              <w:rPr>
                <w:sz w:val="16"/>
              </w:rPr>
            </w:pPr>
          </w:p>
          <w:p>
            <w:pPr>
              <w:pStyle w:val="9"/>
              <w:ind w:right="91"/>
              <w:jc w:val="right"/>
              <w:rPr>
                <w:sz w:val="18"/>
              </w:rPr>
            </w:pPr>
            <w:r>
              <w:rPr>
                <w:color w:val="231F20"/>
                <w:sz w:val="18"/>
              </w:rPr>
              <w:t>数量</w:t>
            </w:r>
          </w:p>
        </w:tc>
        <w:tc>
          <w:tcPr>
            <w:tcW w:w="607" w:type="dxa"/>
          </w:tcPr>
          <w:p>
            <w:pPr>
              <w:pStyle w:val="9"/>
              <w:spacing w:before="8"/>
              <w:rPr>
                <w:sz w:val="16"/>
              </w:rPr>
            </w:pPr>
          </w:p>
          <w:p>
            <w:pPr>
              <w:pStyle w:val="9"/>
              <w:ind w:left="103" w:right="94"/>
              <w:jc w:val="center"/>
              <w:rPr>
                <w:sz w:val="18"/>
              </w:rPr>
            </w:pPr>
            <w:r>
              <w:rPr>
                <w:color w:val="231F20"/>
                <w:sz w:val="18"/>
              </w:rPr>
              <w:t>单位</w:t>
            </w:r>
          </w:p>
        </w:tc>
        <w:tc>
          <w:tcPr>
            <w:tcW w:w="1518" w:type="dxa"/>
          </w:tcPr>
          <w:p>
            <w:pPr>
              <w:pStyle w:val="9"/>
              <w:spacing w:before="83"/>
              <w:ind w:left="18" w:right="9"/>
              <w:jc w:val="center"/>
              <w:rPr>
                <w:sz w:val="18"/>
              </w:rPr>
            </w:pPr>
            <w:r>
              <w:rPr>
                <w:color w:val="231F20"/>
                <w:sz w:val="18"/>
              </w:rPr>
              <w:t>适用范围</w:t>
            </w:r>
          </w:p>
          <w:p>
            <w:pPr>
              <w:pStyle w:val="9"/>
              <w:spacing w:before="29"/>
              <w:ind w:left="18" w:right="9"/>
              <w:jc w:val="center"/>
              <w:rPr>
                <w:sz w:val="18"/>
              </w:rPr>
            </w:pPr>
            <w:r>
              <w:rPr>
                <w:color w:val="231F20"/>
                <w:sz w:val="18"/>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568" w:type="dxa"/>
          </w:tcPr>
          <w:p>
            <w:pPr>
              <w:pStyle w:val="9"/>
              <w:spacing w:before="3"/>
              <w:rPr>
                <w:rFonts w:hint="eastAsia" w:ascii="仿宋" w:hAnsi="仿宋" w:eastAsia="仿宋" w:cs="仿宋"/>
                <w:sz w:val="24"/>
                <w:szCs w:val="24"/>
              </w:rPr>
            </w:pPr>
          </w:p>
          <w:p>
            <w:pPr>
              <w:pStyle w:val="9"/>
              <w:spacing w:before="1"/>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1949" w:type="dxa"/>
          </w:tcPr>
          <w:p>
            <w:pPr>
              <w:pStyle w:val="9"/>
              <w:spacing w:before="3"/>
              <w:rPr>
                <w:rFonts w:hint="eastAsia" w:ascii="仿宋" w:hAnsi="仿宋" w:eastAsia="仿宋" w:cs="仿宋"/>
                <w:sz w:val="24"/>
                <w:szCs w:val="24"/>
              </w:rPr>
            </w:pPr>
          </w:p>
          <w:p>
            <w:pPr>
              <w:pStyle w:val="9"/>
              <w:spacing w:before="1"/>
              <w:ind w:left="261"/>
              <w:rPr>
                <w:rFonts w:hint="eastAsia" w:ascii="仿宋" w:hAnsi="仿宋" w:eastAsia="仿宋" w:cs="仿宋"/>
                <w:sz w:val="24"/>
                <w:szCs w:val="24"/>
              </w:rPr>
            </w:pPr>
            <w:r>
              <w:rPr>
                <w:rFonts w:hint="eastAsia" w:ascii="仿宋" w:hAnsi="仿宋" w:eastAsia="仿宋" w:cs="仿宋"/>
                <w:color w:val="231F20"/>
                <w:sz w:val="24"/>
                <w:szCs w:val="24"/>
              </w:rPr>
              <w:t>多媒体教学设备</w:t>
            </w:r>
          </w:p>
        </w:tc>
        <w:tc>
          <w:tcPr>
            <w:tcW w:w="2446" w:type="dxa"/>
          </w:tcPr>
          <w:p>
            <w:pPr>
              <w:pStyle w:val="9"/>
              <w:spacing w:before="81" w:line="290" w:lineRule="auto"/>
              <w:ind w:left="74" w:right="61" w:firstLine="187"/>
              <w:rPr>
                <w:rFonts w:hint="eastAsia" w:ascii="仿宋" w:hAnsi="仿宋" w:eastAsia="仿宋" w:cs="仿宋"/>
                <w:sz w:val="24"/>
                <w:szCs w:val="24"/>
              </w:rPr>
            </w:pPr>
            <w:r>
              <w:rPr>
                <w:rFonts w:hint="eastAsia" w:ascii="仿宋" w:hAnsi="仿宋" w:eastAsia="仿宋" w:cs="仿宋"/>
                <w:color w:val="231F20"/>
                <w:sz w:val="24"/>
                <w:szCs w:val="24"/>
              </w:rPr>
              <w:t>包括投影仪、幕布、音响系统等</w:t>
            </w:r>
          </w:p>
        </w:tc>
        <w:tc>
          <w:tcPr>
            <w:tcW w:w="567" w:type="dxa"/>
          </w:tcPr>
          <w:p>
            <w:pPr>
              <w:pStyle w:val="9"/>
              <w:spacing w:before="3"/>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3"/>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restart"/>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3"/>
              <w:rPr>
                <w:rFonts w:hint="eastAsia" w:ascii="仿宋" w:hAnsi="仿宋" w:eastAsia="仿宋" w:cs="仿宋"/>
                <w:sz w:val="24"/>
                <w:szCs w:val="24"/>
              </w:rPr>
            </w:pPr>
          </w:p>
          <w:p>
            <w:pPr>
              <w:pStyle w:val="9"/>
              <w:spacing w:before="1"/>
              <w:ind w:left="309"/>
              <w:rPr>
                <w:rFonts w:hint="eastAsia" w:ascii="仿宋" w:hAnsi="仿宋" w:eastAsia="仿宋" w:cs="仿宋"/>
                <w:sz w:val="24"/>
                <w:szCs w:val="24"/>
              </w:rPr>
            </w:pPr>
            <w:r>
              <w:rPr>
                <w:rFonts w:hint="eastAsia" w:ascii="仿宋" w:hAnsi="仿宋" w:eastAsia="仿宋" w:cs="仿宋"/>
                <w:color w:val="231F20"/>
                <w:sz w:val="24"/>
                <w:szCs w:val="24"/>
              </w:rPr>
              <w:t>粮油保管员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1949" w:type="dxa"/>
          </w:tcPr>
          <w:p>
            <w:pPr>
              <w:pStyle w:val="9"/>
              <w:spacing w:before="81"/>
              <w:ind w:left="261" w:right="-29"/>
              <w:rPr>
                <w:rFonts w:hint="eastAsia" w:ascii="仿宋" w:hAnsi="仿宋" w:eastAsia="仿宋" w:cs="仿宋"/>
                <w:sz w:val="24"/>
                <w:szCs w:val="24"/>
              </w:rPr>
            </w:pPr>
            <w:r>
              <w:rPr>
                <w:rFonts w:hint="eastAsia" w:ascii="仿宋" w:hAnsi="仿宋" w:eastAsia="仿宋" w:cs="仿宋"/>
                <w:color w:val="231F20"/>
                <w:spacing w:val="-15"/>
                <w:sz w:val="24"/>
                <w:szCs w:val="24"/>
              </w:rPr>
              <w:t>学生用计算机</w:t>
            </w:r>
            <w:r>
              <w:rPr>
                <w:rFonts w:hint="eastAsia" w:ascii="仿宋" w:hAnsi="仿宋" w:eastAsia="仿宋" w:cs="仿宋"/>
                <w:color w:val="231F20"/>
                <w:sz w:val="24"/>
                <w:szCs w:val="24"/>
              </w:rPr>
              <w:t>（联网</w:t>
            </w:r>
            <w:r>
              <w:rPr>
                <w:rFonts w:hint="eastAsia" w:ascii="仿宋" w:hAnsi="仿宋" w:eastAsia="仿宋" w:cs="仿宋"/>
                <w:color w:val="231F20"/>
                <w:spacing w:val="-15"/>
                <w:sz w:val="24"/>
                <w:szCs w:val="24"/>
              </w:rPr>
              <w:t>）</w:t>
            </w:r>
          </w:p>
        </w:tc>
        <w:tc>
          <w:tcPr>
            <w:tcW w:w="2446"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主流配置</w:t>
            </w:r>
          </w:p>
        </w:tc>
        <w:tc>
          <w:tcPr>
            <w:tcW w:w="567" w:type="dxa"/>
          </w:tcPr>
          <w:p>
            <w:pPr>
              <w:pStyle w:val="9"/>
              <w:spacing w:before="81"/>
              <w:ind w:right="127"/>
              <w:jc w:val="right"/>
              <w:rPr>
                <w:rFonts w:hint="eastAsia" w:ascii="仿宋" w:hAnsi="仿宋" w:eastAsia="仿宋" w:cs="仿宋"/>
                <w:sz w:val="24"/>
                <w:szCs w:val="24"/>
              </w:rPr>
            </w:pPr>
            <w:r>
              <w:rPr>
                <w:rFonts w:hint="eastAsia" w:ascii="仿宋" w:hAnsi="仿宋" w:eastAsia="仿宋" w:cs="仿宋"/>
                <w:color w:val="231F20"/>
                <w:w w:val="105"/>
                <w:sz w:val="24"/>
                <w:szCs w:val="24"/>
              </w:rPr>
              <w:t>1~4</w:t>
            </w:r>
          </w:p>
        </w:tc>
        <w:tc>
          <w:tcPr>
            <w:tcW w:w="60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1949"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课桌椅（活动）</w:t>
            </w:r>
          </w:p>
        </w:tc>
        <w:tc>
          <w:tcPr>
            <w:tcW w:w="2446" w:type="dxa"/>
          </w:tcPr>
          <w:p>
            <w:pPr>
              <w:pStyle w:val="9"/>
              <w:rPr>
                <w:rFonts w:hint="eastAsia" w:ascii="仿宋" w:hAnsi="仿宋" w:eastAsia="仿宋" w:cs="仿宋"/>
                <w:sz w:val="24"/>
                <w:szCs w:val="24"/>
              </w:rPr>
            </w:pPr>
          </w:p>
        </w:tc>
        <w:tc>
          <w:tcPr>
            <w:tcW w:w="567" w:type="dxa"/>
          </w:tcPr>
          <w:p>
            <w:pPr>
              <w:pStyle w:val="9"/>
              <w:spacing w:before="81"/>
              <w:ind w:left="183"/>
              <w:rPr>
                <w:rFonts w:hint="eastAsia" w:ascii="仿宋" w:hAnsi="仿宋" w:eastAsia="仿宋" w:cs="仿宋"/>
                <w:sz w:val="24"/>
                <w:szCs w:val="24"/>
              </w:rPr>
            </w:pPr>
            <w:r>
              <w:rPr>
                <w:rFonts w:hint="eastAsia" w:ascii="仿宋" w:hAnsi="仿宋" w:eastAsia="仿宋" w:cs="仿宋"/>
                <w:color w:val="231F20"/>
                <w:w w:val="110"/>
                <w:sz w:val="24"/>
                <w:szCs w:val="24"/>
              </w:rPr>
              <w:t>30</w:t>
            </w:r>
          </w:p>
        </w:tc>
        <w:tc>
          <w:tcPr>
            <w:tcW w:w="607" w:type="dxa"/>
          </w:tcPr>
          <w:p>
            <w:pPr>
              <w:pStyle w:val="9"/>
              <w:spacing w:before="81"/>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9"/>
              <w:jc w:val="center"/>
              <w:rPr>
                <w:rFonts w:hint="eastAsia" w:ascii="仿宋" w:hAnsi="仿宋" w:eastAsia="仿宋" w:cs="仿宋"/>
                <w:sz w:val="24"/>
                <w:szCs w:val="24"/>
              </w:rPr>
            </w:pPr>
            <w:r>
              <w:rPr>
                <w:rFonts w:hint="eastAsia" w:ascii="仿宋" w:hAnsi="仿宋" w:eastAsia="仿宋" w:cs="仿宋"/>
                <w:color w:val="231F20"/>
                <w:w w:val="109"/>
                <w:sz w:val="24"/>
                <w:szCs w:val="24"/>
              </w:rPr>
              <w:t>4</w:t>
            </w:r>
          </w:p>
        </w:tc>
        <w:tc>
          <w:tcPr>
            <w:tcW w:w="1949"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移动黑板</w:t>
            </w:r>
          </w:p>
        </w:tc>
        <w:tc>
          <w:tcPr>
            <w:tcW w:w="2446"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w w:val="125"/>
                <w:sz w:val="24"/>
                <w:szCs w:val="24"/>
              </w:rPr>
              <w:t>≥120×240</w:t>
            </w:r>
            <w:r>
              <w:rPr>
                <w:rFonts w:hint="eastAsia" w:ascii="仿宋" w:hAnsi="仿宋" w:eastAsia="仿宋" w:cs="仿宋"/>
                <w:color w:val="231F20"/>
                <w:spacing w:val="-69"/>
                <w:w w:val="125"/>
                <w:sz w:val="24"/>
                <w:szCs w:val="24"/>
              </w:rPr>
              <w:t xml:space="preserve"> </w:t>
            </w:r>
            <w:r>
              <w:rPr>
                <w:rFonts w:hint="eastAsia" w:ascii="仿宋" w:hAnsi="仿宋" w:eastAsia="仿宋" w:cs="仿宋"/>
                <w:color w:val="231F20"/>
                <w:w w:val="140"/>
                <w:sz w:val="24"/>
                <w:szCs w:val="24"/>
              </w:rPr>
              <w:t>mm</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1949"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干湿球温度计</w:t>
            </w:r>
          </w:p>
        </w:tc>
        <w:tc>
          <w:tcPr>
            <w:tcW w:w="2446"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w w:val="105"/>
                <w:sz w:val="24"/>
                <w:szCs w:val="24"/>
              </w:rPr>
              <w:t>测量范围 -10~45℃</w:t>
            </w:r>
          </w:p>
        </w:tc>
        <w:tc>
          <w:tcPr>
            <w:tcW w:w="567" w:type="dxa"/>
          </w:tcPr>
          <w:p>
            <w:pPr>
              <w:pStyle w:val="9"/>
              <w:spacing w:before="81"/>
              <w:ind w:left="182"/>
              <w:rPr>
                <w:rFonts w:hint="eastAsia" w:ascii="仿宋" w:hAnsi="仿宋" w:eastAsia="仿宋" w:cs="仿宋"/>
                <w:sz w:val="24"/>
                <w:szCs w:val="24"/>
              </w:rPr>
            </w:pPr>
            <w:r>
              <w:rPr>
                <w:rFonts w:hint="eastAsia" w:ascii="仿宋" w:hAnsi="仿宋" w:eastAsia="仿宋" w:cs="仿宋"/>
                <w:color w:val="231F20"/>
                <w:w w:val="110"/>
                <w:sz w:val="24"/>
                <w:szCs w:val="24"/>
              </w:rPr>
              <w:t>20</w:t>
            </w:r>
          </w:p>
        </w:tc>
        <w:tc>
          <w:tcPr>
            <w:tcW w:w="60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sz w:val="24"/>
                <w:szCs w:val="24"/>
              </w:rPr>
              <w:t>只</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568" w:type="dxa"/>
          </w:tcPr>
          <w:p>
            <w:pPr>
              <w:pStyle w:val="9"/>
              <w:spacing w:before="2"/>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6</w:t>
            </w:r>
          </w:p>
        </w:tc>
        <w:tc>
          <w:tcPr>
            <w:tcW w:w="1949" w:type="dxa"/>
          </w:tcPr>
          <w:p>
            <w:pPr>
              <w:pStyle w:val="9"/>
              <w:spacing w:before="2"/>
              <w:rPr>
                <w:rFonts w:hint="eastAsia" w:ascii="仿宋" w:hAnsi="仿宋" w:eastAsia="仿宋" w:cs="仿宋"/>
                <w:sz w:val="24"/>
                <w:szCs w:val="24"/>
              </w:rPr>
            </w:pPr>
          </w:p>
          <w:p>
            <w:pPr>
              <w:pStyle w:val="9"/>
              <w:spacing w:before="1"/>
              <w:ind w:left="261"/>
              <w:rPr>
                <w:rFonts w:hint="eastAsia" w:ascii="仿宋" w:hAnsi="仿宋" w:eastAsia="仿宋" w:cs="仿宋"/>
                <w:sz w:val="24"/>
                <w:szCs w:val="24"/>
              </w:rPr>
            </w:pPr>
            <w:r>
              <w:rPr>
                <w:rFonts w:hint="eastAsia" w:ascii="仿宋" w:hAnsi="仿宋" w:eastAsia="仿宋" w:cs="仿宋"/>
                <w:color w:val="231F20"/>
                <w:sz w:val="24"/>
                <w:szCs w:val="24"/>
              </w:rPr>
              <w:t>粮温计</w:t>
            </w:r>
          </w:p>
        </w:tc>
        <w:tc>
          <w:tcPr>
            <w:tcW w:w="2446" w:type="dxa"/>
          </w:tcPr>
          <w:p>
            <w:pPr>
              <w:pStyle w:val="9"/>
              <w:spacing w:before="81" w:line="290" w:lineRule="auto"/>
              <w:ind w:left="74" w:right="61" w:firstLine="187"/>
              <w:jc w:val="both"/>
              <w:rPr>
                <w:rFonts w:hint="eastAsia" w:ascii="仿宋" w:hAnsi="仿宋" w:eastAsia="仿宋" w:cs="仿宋"/>
                <w:sz w:val="24"/>
                <w:szCs w:val="24"/>
              </w:rPr>
            </w:pPr>
            <w:r>
              <w:rPr>
                <w:rFonts w:hint="eastAsia" w:ascii="仿宋" w:hAnsi="仿宋" w:eastAsia="仿宋" w:cs="仿宋"/>
                <w:color w:val="231F20"/>
                <w:spacing w:val="1"/>
                <w:sz w:val="24"/>
                <w:szCs w:val="24"/>
              </w:rPr>
              <w:t xml:space="preserve">测量范围 </w:t>
            </w:r>
            <w:r>
              <w:rPr>
                <w:rFonts w:hint="eastAsia" w:ascii="仿宋" w:hAnsi="仿宋" w:eastAsia="仿宋" w:cs="仿宋"/>
                <w:color w:val="231F20"/>
                <w:sz w:val="24"/>
                <w:szCs w:val="24"/>
              </w:rPr>
              <w:t>0~50</w:t>
            </w:r>
            <w:r>
              <w:rPr>
                <w:rFonts w:hint="eastAsia" w:ascii="仿宋" w:hAnsi="仿宋" w:eastAsia="仿宋" w:cs="仿宋"/>
                <w:color w:val="231F20"/>
                <w:spacing w:val="-1"/>
                <w:sz w:val="24"/>
                <w:szCs w:val="24"/>
              </w:rPr>
              <w:t>℃，温度测</w:t>
            </w:r>
            <w:r>
              <w:rPr>
                <w:rFonts w:hint="eastAsia" w:ascii="仿宋" w:hAnsi="仿宋" w:eastAsia="仿宋" w:cs="仿宋"/>
                <w:color w:val="231F20"/>
                <w:spacing w:val="-11"/>
                <w:sz w:val="24"/>
                <w:szCs w:val="24"/>
              </w:rPr>
              <w:t xml:space="preserve">量精度 </w:t>
            </w:r>
            <w:r>
              <w:rPr>
                <w:rFonts w:hint="eastAsia" w:ascii="仿宋" w:hAnsi="仿宋" w:eastAsia="仿宋" w:cs="仿宋"/>
                <w:color w:val="231F20"/>
                <w:sz w:val="24"/>
                <w:szCs w:val="24"/>
              </w:rPr>
              <w:t>±1℃</w:t>
            </w:r>
            <w:r>
              <w:rPr>
                <w:rFonts w:hint="eastAsia" w:ascii="仿宋" w:hAnsi="仿宋" w:eastAsia="仿宋" w:cs="仿宋"/>
                <w:color w:val="231F20"/>
                <w:spacing w:val="-3"/>
                <w:sz w:val="24"/>
                <w:szCs w:val="24"/>
              </w:rPr>
              <w:t>，温度感受时间</w:t>
            </w:r>
            <w:r>
              <w:rPr>
                <w:rFonts w:hint="eastAsia" w:ascii="仿宋" w:hAnsi="仿宋" w:eastAsia="仿宋" w:cs="仿宋"/>
                <w:color w:val="231F20"/>
                <w:sz w:val="24"/>
                <w:szCs w:val="24"/>
              </w:rPr>
              <w:t>120</w:t>
            </w:r>
            <w:r>
              <w:rPr>
                <w:rFonts w:hint="eastAsia" w:ascii="仿宋" w:hAnsi="仿宋" w:eastAsia="仿宋" w:cs="仿宋"/>
                <w:color w:val="231F20"/>
                <w:spacing w:val="-8"/>
                <w:sz w:val="24"/>
                <w:szCs w:val="24"/>
              </w:rPr>
              <w:t xml:space="preserve"> 秒，数码显示</w:t>
            </w:r>
          </w:p>
        </w:tc>
        <w:tc>
          <w:tcPr>
            <w:tcW w:w="567" w:type="dxa"/>
          </w:tcPr>
          <w:p>
            <w:pPr>
              <w:pStyle w:val="9"/>
              <w:spacing w:before="2"/>
              <w:rPr>
                <w:rFonts w:hint="eastAsia" w:ascii="仿宋" w:hAnsi="仿宋" w:eastAsia="仿宋" w:cs="仿宋"/>
                <w:sz w:val="24"/>
                <w:szCs w:val="24"/>
              </w:rPr>
            </w:pPr>
          </w:p>
          <w:p>
            <w:pPr>
              <w:pStyle w:val="9"/>
              <w:spacing w:before="1"/>
              <w:ind w:left="183"/>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607" w:type="dxa"/>
          </w:tcPr>
          <w:p>
            <w:pPr>
              <w:pStyle w:val="9"/>
              <w:spacing w:before="2"/>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568" w:type="dxa"/>
          </w:tcPr>
          <w:p>
            <w:pPr>
              <w:pStyle w:val="9"/>
              <w:spacing w:before="3"/>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4"/>
                <w:sz w:val="24"/>
                <w:szCs w:val="24"/>
              </w:rPr>
              <w:t>7</w:t>
            </w:r>
          </w:p>
        </w:tc>
        <w:tc>
          <w:tcPr>
            <w:tcW w:w="1949" w:type="dxa"/>
          </w:tcPr>
          <w:p>
            <w:pPr>
              <w:pStyle w:val="9"/>
              <w:spacing w:before="3"/>
              <w:rPr>
                <w:rFonts w:hint="eastAsia" w:ascii="仿宋" w:hAnsi="仿宋" w:eastAsia="仿宋" w:cs="仿宋"/>
                <w:sz w:val="24"/>
                <w:szCs w:val="24"/>
              </w:rPr>
            </w:pPr>
          </w:p>
          <w:p>
            <w:pPr>
              <w:pStyle w:val="9"/>
              <w:ind w:left="261"/>
              <w:rPr>
                <w:rFonts w:hint="eastAsia" w:ascii="仿宋" w:hAnsi="仿宋" w:eastAsia="仿宋" w:cs="仿宋"/>
                <w:sz w:val="24"/>
                <w:szCs w:val="24"/>
              </w:rPr>
            </w:pPr>
            <w:r>
              <w:rPr>
                <w:rFonts w:hint="eastAsia" w:ascii="仿宋" w:hAnsi="仿宋" w:eastAsia="仿宋" w:cs="仿宋"/>
                <w:color w:val="231F20"/>
                <w:sz w:val="24"/>
                <w:szCs w:val="24"/>
              </w:rPr>
              <w:t>电子测温仪</w:t>
            </w:r>
          </w:p>
        </w:tc>
        <w:tc>
          <w:tcPr>
            <w:tcW w:w="2446" w:type="dxa"/>
          </w:tcPr>
          <w:p>
            <w:pPr>
              <w:pStyle w:val="9"/>
              <w:spacing w:before="81" w:line="290" w:lineRule="auto"/>
              <w:ind w:left="74" w:right="61" w:firstLine="187"/>
              <w:rPr>
                <w:rFonts w:hint="eastAsia" w:ascii="仿宋" w:hAnsi="仿宋" w:eastAsia="仿宋" w:cs="仿宋"/>
                <w:sz w:val="24"/>
                <w:szCs w:val="24"/>
              </w:rPr>
            </w:pPr>
            <w:r>
              <w:rPr>
                <w:rFonts w:hint="eastAsia" w:ascii="仿宋" w:hAnsi="仿宋" w:eastAsia="仿宋" w:cs="仿宋"/>
                <w:color w:val="231F20"/>
                <w:sz w:val="24"/>
                <w:szCs w:val="24"/>
              </w:rPr>
              <w:t>测量范围 -20~70℃，测量精度 ±1℃，分辨率 0.1℃</w:t>
            </w:r>
          </w:p>
        </w:tc>
        <w:tc>
          <w:tcPr>
            <w:tcW w:w="567" w:type="dxa"/>
          </w:tcPr>
          <w:p>
            <w:pPr>
              <w:pStyle w:val="9"/>
              <w:spacing w:before="3"/>
              <w:rPr>
                <w:rFonts w:hint="eastAsia" w:ascii="仿宋" w:hAnsi="仿宋" w:eastAsia="仿宋" w:cs="仿宋"/>
                <w:sz w:val="24"/>
                <w:szCs w:val="24"/>
              </w:rPr>
            </w:pPr>
          </w:p>
          <w:p>
            <w:pPr>
              <w:pStyle w:val="9"/>
              <w:ind w:left="11"/>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3"/>
              <w:rPr>
                <w:rFonts w:hint="eastAsia" w:ascii="仿宋" w:hAnsi="仿宋" w:eastAsia="仿宋" w:cs="仿宋"/>
                <w:sz w:val="24"/>
                <w:szCs w:val="24"/>
              </w:rPr>
            </w:pPr>
          </w:p>
          <w:p>
            <w:pPr>
              <w:pStyle w:val="9"/>
              <w:ind w:left="11"/>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568" w:type="dxa"/>
          </w:tcPr>
          <w:p>
            <w:pPr>
              <w:pStyle w:val="9"/>
              <w:spacing w:before="2"/>
              <w:rPr>
                <w:rFonts w:hint="eastAsia" w:ascii="仿宋" w:hAnsi="仿宋" w:eastAsia="仿宋" w:cs="仿宋"/>
                <w:sz w:val="24"/>
                <w:szCs w:val="24"/>
              </w:rPr>
            </w:pPr>
          </w:p>
          <w:p>
            <w:pPr>
              <w:pStyle w:val="9"/>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1949" w:type="dxa"/>
          </w:tcPr>
          <w:p>
            <w:pPr>
              <w:pStyle w:val="9"/>
              <w:spacing w:before="2"/>
              <w:rPr>
                <w:rFonts w:hint="eastAsia" w:ascii="仿宋" w:hAnsi="仿宋" w:eastAsia="仿宋" w:cs="仿宋"/>
                <w:sz w:val="24"/>
                <w:szCs w:val="24"/>
              </w:rPr>
            </w:pPr>
          </w:p>
          <w:p>
            <w:pPr>
              <w:pStyle w:val="9"/>
              <w:ind w:left="261"/>
              <w:rPr>
                <w:rFonts w:hint="eastAsia" w:ascii="仿宋" w:hAnsi="仿宋" w:eastAsia="仿宋" w:cs="仿宋"/>
                <w:sz w:val="24"/>
                <w:szCs w:val="24"/>
              </w:rPr>
            </w:pPr>
            <w:r>
              <w:rPr>
                <w:rFonts w:hint="eastAsia" w:ascii="仿宋" w:hAnsi="仿宋" w:eastAsia="仿宋" w:cs="仿宋"/>
                <w:color w:val="231F20"/>
                <w:sz w:val="24"/>
                <w:szCs w:val="24"/>
              </w:rPr>
              <w:t>粮情检测系统</w:t>
            </w:r>
          </w:p>
        </w:tc>
        <w:tc>
          <w:tcPr>
            <w:tcW w:w="2446" w:type="dxa"/>
          </w:tcPr>
          <w:p>
            <w:pPr>
              <w:pStyle w:val="9"/>
              <w:spacing w:before="81" w:line="290" w:lineRule="auto"/>
              <w:ind w:left="74" w:right="-29" w:firstLine="187"/>
              <w:rPr>
                <w:rFonts w:hint="eastAsia" w:ascii="仿宋" w:hAnsi="仿宋" w:eastAsia="仿宋" w:cs="仿宋"/>
                <w:sz w:val="24"/>
                <w:szCs w:val="24"/>
              </w:rPr>
            </w:pPr>
            <w:r>
              <w:rPr>
                <w:rFonts w:hint="eastAsia" w:ascii="仿宋" w:hAnsi="仿宋" w:eastAsia="仿宋" w:cs="仿宋"/>
                <w:color w:val="231F20"/>
                <w:sz w:val="24"/>
                <w:szCs w:val="24"/>
              </w:rPr>
              <w:t>包括测温电缆、通信电缆、</w:t>
            </w:r>
            <w:r>
              <w:rPr>
                <w:rFonts w:hint="eastAsia" w:ascii="仿宋" w:hAnsi="仿宋" w:eastAsia="仿宋" w:cs="仿宋"/>
                <w:color w:val="231F20"/>
                <w:spacing w:val="8"/>
                <w:sz w:val="24"/>
                <w:szCs w:val="24"/>
              </w:rPr>
              <w:t>测控主机、测控分机、湿度传感器、粮情测控软件等</w:t>
            </w:r>
          </w:p>
        </w:tc>
        <w:tc>
          <w:tcPr>
            <w:tcW w:w="567" w:type="dxa"/>
          </w:tcPr>
          <w:p>
            <w:pPr>
              <w:pStyle w:val="9"/>
              <w:spacing w:before="2"/>
              <w:rPr>
                <w:rFonts w:hint="eastAsia" w:ascii="仿宋" w:hAnsi="仿宋" w:eastAsia="仿宋" w:cs="仿宋"/>
                <w:sz w:val="24"/>
                <w:szCs w:val="24"/>
              </w:rPr>
            </w:pPr>
          </w:p>
          <w:p>
            <w:pPr>
              <w:pStyle w:val="9"/>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2"/>
              <w:rPr>
                <w:rFonts w:hint="eastAsia" w:ascii="仿宋" w:hAnsi="仿宋" w:eastAsia="仿宋" w:cs="仿宋"/>
                <w:sz w:val="24"/>
                <w:szCs w:val="24"/>
              </w:rPr>
            </w:pPr>
          </w:p>
          <w:p>
            <w:pPr>
              <w:pStyle w:val="9"/>
              <w:ind w:left="11"/>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11"/>
              <w:jc w:val="center"/>
              <w:rPr>
                <w:rFonts w:hint="eastAsia" w:ascii="仿宋" w:hAnsi="仿宋" w:eastAsia="仿宋" w:cs="仿宋"/>
                <w:sz w:val="24"/>
                <w:szCs w:val="24"/>
              </w:rPr>
            </w:pPr>
            <w:r>
              <w:rPr>
                <w:rFonts w:hint="eastAsia" w:ascii="仿宋" w:hAnsi="仿宋" w:eastAsia="仿宋" w:cs="仿宋"/>
                <w:color w:val="231F20"/>
                <w:w w:val="107"/>
                <w:sz w:val="24"/>
                <w:szCs w:val="24"/>
              </w:rPr>
              <w:t>9</w:t>
            </w:r>
          </w:p>
        </w:tc>
        <w:tc>
          <w:tcPr>
            <w:tcW w:w="1949"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扦样器</w:t>
            </w:r>
          </w:p>
        </w:tc>
        <w:tc>
          <w:tcPr>
            <w:tcW w:w="2446"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pacing w:val="-27"/>
                <w:w w:val="115"/>
                <w:sz w:val="24"/>
                <w:szCs w:val="24"/>
              </w:rPr>
              <w:t xml:space="preserve">长度 </w:t>
            </w:r>
            <w:r>
              <w:rPr>
                <w:rFonts w:hint="eastAsia" w:ascii="仿宋" w:hAnsi="仿宋" w:eastAsia="仿宋" w:cs="仿宋"/>
                <w:color w:val="231F20"/>
                <w:spacing w:val="-4"/>
                <w:w w:val="115"/>
                <w:sz w:val="24"/>
                <w:szCs w:val="24"/>
              </w:rPr>
              <w:t>30</w:t>
            </w:r>
            <w:r>
              <w:rPr>
                <w:rFonts w:hint="eastAsia" w:ascii="仿宋" w:hAnsi="仿宋" w:eastAsia="仿宋" w:cs="仿宋"/>
                <w:color w:val="231F20"/>
                <w:spacing w:val="-72"/>
                <w:w w:val="115"/>
                <w:sz w:val="24"/>
                <w:szCs w:val="24"/>
              </w:rPr>
              <w:t xml:space="preserve"> </w:t>
            </w:r>
            <w:r>
              <w:rPr>
                <w:rFonts w:hint="eastAsia" w:ascii="仿宋" w:hAnsi="仿宋" w:eastAsia="仿宋" w:cs="仿宋"/>
                <w:color w:val="231F20"/>
                <w:spacing w:val="-8"/>
                <w:w w:val="115"/>
                <w:sz w:val="24"/>
                <w:szCs w:val="24"/>
              </w:rPr>
              <w:t>cm</w:t>
            </w:r>
            <w:r>
              <w:rPr>
                <w:rFonts w:hint="eastAsia" w:ascii="仿宋" w:hAnsi="仿宋" w:eastAsia="仿宋" w:cs="仿宋"/>
                <w:color w:val="231F20"/>
                <w:spacing w:val="-10"/>
                <w:w w:val="115"/>
                <w:sz w:val="24"/>
                <w:szCs w:val="24"/>
              </w:rPr>
              <w:t>、</w:t>
            </w:r>
            <w:r>
              <w:rPr>
                <w:rFonts w:hint="eastAsia" w:ascii="仿宋" w:hAnsi="仿宋" w:eastAsia="仿宋" w:cs="仿宋"/>
                <w:color w:val="231F20"/>
                <w:spacing w:val="-4"/>
                <w:w w:val="115"/>
                <w:sz w:val="24"/>
                <w:szCs w:val="24"/>
              </w:rPr>
              <w:t>50</w:t>
            </w:r>
            <w:r>
              <w:rPr>
                <w:rFonts w:hint="eastAsia" w:ascii="仿宋" w:hAnsi="仿宋" w:eastAsia="仿宋" w:cs="仿宋"/>
                <w:color w:val="231F20"/>
                <w:spacing w:val="-72"/>
                <w:w w:val="115"/>
                <w:sz w:val="24"/>
                <w:szCs w:val="24"/>
              </w:rPr>
              <w:t xml:space="preserve"> </w:t>
            </w:r>
            <w:r>
              <w:rPr>
                <w:rFonts w:hint="eastAsia" w:ascii="仿宋" w:hAnsi="仿宋" w:eastAsia="仿宋" w:cs="仿宋"/>
                <w:color w:val="231F20"/>
                <w:spacing w:val="-8"/>
                <w:w w:val="115"/>
                <w:sz w:val="24"/>
                <w:szCs w:val="24"/>
              </w:rPr>
              <w:t>cm</w:t>
            </w:r>
            <w:r>
              <w:rPr>
                <w:rFonts w:hint="eastAsia" w:ascii="仿宋" w:hAnsi="仿宋" w:eastAsia="仿宋" w:cs="仿宋"/>
                <w:color w:val="231F20"/>
                <w:spacing w:val="-10"/>
                <w:w w:val="115"/>
                <w:sz w:val="24"/>
                <w:szCs w:val="24"/>
              </w:rPr>
              <w:t>、</w:t>
            </w:r>
            <w:r>
              <w:rPr>
                <w:rFonts w:hint="eastAsia" w:ascii="仿宋" w:hAnsi="仿宋" w:eastAsia="仿宋" w:cs="仿宋"/>
                <w:color w:val="231F20"/>
                <w:spacing w:val="-4"/>
                <w:w w:val="115"/>
                <w:sz w:val="24"/>
                <w:szCs w:val="24"/>
              </w:rPr>
              <w:t>70</w:t>
            </w:r>
            <w:r>
              <w:rPr>
                <w:rFonts w:hint="eastAsia" w:ascii="仿宋" w:hAnsi="仿宋" w:eastAsia="仿宋" w:cs="仿宋"/>
                <w:color w:val="231F20"/>
                <w:spacing w:val="-73"/>
                <w:w w:val="115"/>
                <w:sz w:val="24"/>
                <w:szCs w:val="24"/>
              </w:rPr>
              <w:t xml:space="preserve"> </w:t>
            </w:r>
            <w:r>
              <w:rPr>
                <w:rFonts w:hint="eastAsia" w:ascii="仿宋" w:hAnsi="仿宋" w:eastAsia="仿宋" w:cs="仿宋"/>
                <w:color w:val="231F20"/>
                <w:w w:val="115"/>
                <w:sz w:val="24"/>
                <w:szCs w:val="24"/>
              </w:rPr>
              <w:t>cm</w:t>
            </w:r>
          </w:p>
        </w:tc>
        <w:tc>
          <w:tcPr>
            <w:tcW w:w="567" w:type="dxa"/>
          </w:tcPr>
          <w:p>
            <w:pPr>
              <w:pStyle w:val="9"/>
              <w:spacing w:before="81"/>
              <w:ind w:left="183"/>
              <w:rPr>
                <w:rFonts w:hint="eastAsia" w:ascii="仿宋" w:hAnsi="仿宋" w:eastAsia="仿宋" w:cs="仿宋"/>
                <w:sz w:val="24"/>
                <w:szCs w:val="24"/>
              </w:rPr>
            </w:pPr>
            <w:r>
              <w:rPr>
                <w:rFonts w:hint="eastAsia" w:ascii="仿宋" w:hAnsi="仿宋" w:eastAsia="仿宋" w:cs="仿宋"/>
                <w:color w:val="231F20"/>
                <w:w w:val="110"/>
                <w:sz w:val="24"/>
                <w:szCs w:val="24"/>
              </w:rPr>
              <w:t>20</w:t>
            </w:r>
          </w:p>
        </w:tc>
        <w:tc>
          <w:tcPr>
            <w:tcW w:w="607" w:type="dxa"/>
          </w:tcPr>
          <w:p>
            <w:pPr>
              <w:pStyle w:val="9"/>
              <w:spacing w:before="81"/>
              <w:ind w:left="11"/>
              <w:jc w:val="center"/>
              <w:rPr>
                <w:rFonts w:hint="eastAsia" w:ascii="仿宋" w:hAnsi="仿宋" w:eastAsia="仿宋" w:cs="仿宋"/>
                <w:sz w:val="24"/>
                <w:szCs w:val="24"/>
              </w:rPr>
            </w:pPr>
            <w:r>
              <w:rPr>
                <w:rFonts w:hint="eastAsia" w:ascii="仿宋" w:hAnsi="仿宋" w:eastAsia="仿宋" w:cs="仿宋"/>
                <w:color w:val="231F20"/>
                <w:sz w:val="24"/>
                <w:szCs w:val="24"/>
              </w:rPr>
              <w:t>支</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796" w:hRule="atLeast"/>
        </w:trPr>
        <w:tc>
          <w:tcPr>
            <w:tcW w:w="568" w:type="dxa"/>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12"/>
              <w:rPr>
                <w:rFonts w:hint="eastAsia" w:ascii="仿宋" w:hAnsi="仿宋" w:eastAsia="仿宋" w:cs="仿宋"/>
                <w:sz w:val="24"/>
                <w:szCs w:val="24"/>
              </w:rPr>
            </w:pPr>
          </w:p>
          <w:p>
            <w:pPr>
              <w:pStyle w:val="9"/>
              <w:ind w:left="83" w:right="72"/>
              <w:jc w:val="center"/>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1949" w:type="dxa"/>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12"/>
              <w:rPr>
                <w:rFonts w:hint="eastAsia" w:ascii="仿宋" w:hAnsi="仿宋" w:eastAsia="仿宋" w:cs="仿宋"/>
                <w:sz w:val="24"/>
                <w:szCs w:val="24"/>
              </w:rPr>
            </w:pPr>
          </w:p>
          <w:p>
            <w:pPr>
              <w:pStyle w:val="9"/>
              <w:ind w:left="261"/>
              <w:rPr>
                <w:rFonts w:hint="eastAsia" w:ascii="仿宋" w:hAnsi="仿宋" w:eastAsia="仿宋" w:cs="仿宋"/>
                <w:sz w:val="24"/>
                <w:szCs w:val="24"/>
              </w:rPr>
            </w:pPr>
            <w:r>
              <w:rPr>
                <w:rFonts w:hint="eastAsia" w:ascii="仿宋" w:hAnsi="仿宋" w:eastAsia="仿宋" w:cs="仿宋"/>
                <w:color w:val="231F20"/>
                <w:sz w:val="24"/>
                <w:szCs w:val="24"/>
              </w:rPr>
              <w:t>电子温湿度表</w:t>
            </w:r>
          </w:p>
        </w:tc>
        <w:tc>
          <w:tcPr>
            <w:tcW w:w="2446" w:type="dxa"/>
          </w:tcPr>
          <w:p>
            <w:pPr>
              <w:pStyle w:val="9"/>
              <w:spacing w:before="81" w:line="290" w:lineRule="auto"/>
              <w:ind w:left="74" w:right="-29" w:firstLine="187"/>
              <w:rPr>
                <w:rFonts w:hint="eastAsia" w:ascii="仿宋" w:hAnsi="仿宋" w:eastAsia="仿宋" w:cs="仿宋"/>
                <w:sz w:val="24"/>
                <w:szCs w:val="24"/>
              </w:rPr>
            </w:pPr>
            <w:r>
              <w:rPr>
                <w:rFonts w:hint="eastAsia" w:ascii="仿宋" w:hAnsi="仿宋" w:eastAsia="仿宋" w:cs="仿宋"/>
                <w:color w:val="231F20"/>
                <w:spacing w:val="12"/>
                <w:sz w:val="24"/>
                <w:szCs w:val="24"/>
              </w:rPr>
              <w:t xml:space="preserve">温度测量范围 </w:t>
            </w:r>
            <w:r>
              <w:rPr>
                <w:rFonts w:hint="eastAsia" w:ascii="仿宋" w:hAnsi="仿宋" w:eastAsia="仿宋" w:cs="仿宋"/>
                <w:color w:val="231F20"/>
                <w:sz w:val="24"/>
                <w:szCs w:val="24"/>
              </w:rPr>
              <w:t xml:space="preserve">-20~70℃， </w:t>
            </w:r>
            <w:r>
              <w:rPr>
                <w:rFonts w:hint="eastAsia" w:ascii="仿宋" w:hAnsi="仿宋" w:eastAsia="仿宋" w:cs="仿宋"/>
                <w:color w:val="231F20"/>
                <w:spacing w:val="-7"/>
                <w:sz w:val="24"/>
                <w:szCs w:val="24"/>
              </w:rPr>
              <w:t xml:space="preserve">温度测量精度 </w:t>
            </w:r>
            <w:r>
              <w:rPr>
                <w:rFonts w:hint="eastAsia" w:ascii="仿宋" w:hAnsi="仿宋" w:eastAsia="仿宋" w:cs="仿宋"/>
                <w:color w:val="231F20"/>
                <w:sz w:val="24"/>
                <w:szCs w:val="24"/>
              </w:rPr>
              <w:t>±1℃，温度分</w:t>
            </w:r>
            <w:r>
              <w:rPr>
                <w:rFonts w:hint="eastAsia" w:ascii="仿宋" w:hAnsi="仿宋" w:eastAsia="仿宋" w:cs="仿宋"/>
                <w:color w:val="231F20"/>
                <w:spacing w:val="-16"/>
                <w:sz w:val="24"/>
                <w:szCs w:val="24"/>
              </w:rPr>
              <w:t xml:space="preserve">辨率 </w:t>
            </w:r>
            <w:r>
              <w:rPr>
                <w:rFonts w:hint="eastAsia" w:ascii="仿宋" w:hAnsi="仿宋" w:eastAsia="仿宋" w:cs="仿宋"/>
                <w:color w:val="231F20"/>
                <w:sz w:val="24"/>
                <w:szCs w:val="24"/>
              </w:rPr>
              <w:t>0.1℃；</w:t>
            </w:r>
          </w:p>
          <w:p>
            <w:pPr>
              <w:pStyle w:val="9"/>
              <w:spacing w:before="3" w:line="290" w:lineRule="auto"/>
              <w:ind w:left="74" w:firstLine="187"/>
              <w:rPr>
                <w:rFonts w:hint="eastAsia" w:ascii="仿宋" w:hAnsi="仿宋" w:eastAsia="仿宋" w:cs="仿宋"/>
                <w:sz w:val="24"/>
                <w:szCs w:val="24"/>
              </w:rPr>
            </w:pPr>
            <w:r>
              <w:rPr>
                <w:rFonts w:hint="eastAsia" w:ascii="仿宋" w:hAnsi="仿宋" w:eastAsia="仿宋" w:cs="仿宋"/>
                <w:color w:val="231F20"/>
                <w:spacing w:val="-26"/>
                <w:w w:val="110"/>
                <w:sz w:val="24"/>
                <w:szCs w:val="24"/>
              </w:rPr>
              <w:t xml:space="preserve">湿 度 测 量 范 围 </w:t>
            </w:r>
            <w:r>
              <w:rPr>
                <w:rFonts w:hint="eastAsia" w:ascii="仿宋" w:hAnsi="仿宋" w:eastAsia="仿宋" w:cs="仿宋"/>
                <w:color w:val="231F20"/>
                <w:spacing w:val="-3"/>
                <w:w w:val="110"/>
                <w:sz w:val="24"/>
                <w:szCs w:val="24"/>
              </w:rPr>
              <w:t xml:space="preserve">10%RH~ </w:t>
            </w:r>
            <w:r>
              <w:rPr>
                <w:rFonts w:hint="eastAsia" w:ascii="仿宋" w:hAnsi="仿宋" w:eastAsia="仿宋" w:cs="仿宋"/>
                <w:color w:val="231F20"/>
                <w:spacing w:val="-4"/>
                <w:w w:val="110"/>
                <w:sz w:val="24"/>
                <w:szCs w:val="24"/>
              </w:rPr>
              <w:t>90%RH</w:t>
            </w:r>
            <w:r>
              <w:rPr>
                <w:rFonts w:hint="eastAsia" w:ascii="仿宋" w:hAnsi="仿宋" w:eastAsia="仿宋" w:cs="仿宋"/>
                <w:color w:val="231F20"/>
                <w:spacing w:val="-9"/>
                <w:w w:val="110"/>
                <w:sz w:val="24"/>
                <w:szCs w:val="24"/>
              </w:rPr>
              <w:t xml:space="preserve">，湿度测量精度 </w:t>
            </w:r>
            <w:r>
              <w:rPr>
                <w:rFonts w:hint="eastAsia" w:ascii="仿宋" w:hAnsi="仿宋" w:eastAsia="仿宋" w:cs="仿宋"/>
                <w:color w:val="231F20"/>
                <w:spacing w:val="-7"/>
                <w:w w:val="110"/>
                <w:sz w:val="24"/>
                <w:szCs w:val="24"/>
              </w:rPr>
              <w:t>±5%</w:t>
            </w:r>
          </w:p>
          <w:p>
            <w:pPr>
              <w:pStyle w:val="9"/>
              <w:spacing w:before="2"/>
              <w:ind w:left="74"/>
              <w:rPr>
                <w:rFonts w:hint="eastAsia" w:ascii="仿宋" w:hAnsi="仿宋" w:eastAsia="仿宋" w:cs="仿宋"/>
                <w:sz w:val="24"/>
                <w:szCs w:val="24"/>
              </w:rPr>
            </w:pPr>
            <w:r>
              <w:rPr>
                <w:rFonts w:hint="eastAsia" w:ascii="仿宋" w:hAnsi="仿宋" w:eastAsia="仿宋" w:cs="仿宋"/>
                <w:color w:val="231F20"/>
                <w:w w:val="110"/>
                <w:sz w:val="24"/>
                <w:szCs w:val="24"/>
              </w:rPr>
              <w:t>RH，湿度分辨率 1%</w:t>
            </w:r>
          </w:p>
        </w:tc>
        <w:tc>
          <w:tcPr>
            <w:tcW w:w="567" w:type="dxa"/>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ind w:left="183"/>
              <w:rPr>
                <w:rFonts w:hint="eastAsia" w:ascii="仿宋" w:hAnsi="仿宋" w:eastAsia="仿宋" w:cs="仿宋"/>
                <w:sz w:val="24"/>
                <w:szCs w:val="24"/>
              </w:rPr>
            </w:pPr>
            <w:r>
              <w:rPr>
                <w:rFonts w:hint="eastAsia" w:ascii="仿宋" w:hAnsi="仿宋" w:eastAsia="仿宋" w:cs="仿宋"/>
                <w:color w:val="231F20"/>
                <w:w w:val="110"/>
                <w:sz w:val="24"/>
                <w:szCs w:val="24"/>
              </w:rPr>
              <w:t>20</w:t>
            </w:r>
          </w:p>
        </w:tc>
        <w:tc>
          <w:tcPr>
            <w:tcW w:w="607" w:type="dxa"/>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ind w:left="11"/>
              <w:jc w:val="center"/>
              <w:rPr>
                <w:rFonts w:hint="eastAsia" w:ascii="仿宋" w:hAnsi="仿宋" w:eastAsia="仿宋" w:cs="仿宋"/>
                <w:sz w:val="24"/>
                <w:szCs w:val="24"/>
              </w:rPr>
            </w:pPr>
            <w:r>
              <w:rPr>
                <w:rFonts w:hint="eastAsia" w:ascii="仿宋" w:hAnsi="仿宋" w:eastAsia="仿宋" w:cs="仿宋"/>
                <w:color w:val="231F20"/>
                <w:sz w:val="24"/>
                <w:szCs w:val="24"/>
              </w:rPr>
              <w:t>只</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2"/>
              <w:jc w:val="center"/>
              <w:rPr>
                <w:rFonts w:hint="eastAsia" w:ascii="仿宋" w:hAnsi="仿宋" w:eastAsia="仿宋" w:cs="仿宋"/>
                <w:sz w:val="24"/>
                <w:szCs w:val="24"/>
              </w:rPr>
            </w:pPr>
            <w:r>
              <w:rPr>
                <w:rFonts w:hint="eastAsia" w:ascii="仿宋" w:hAnsi="仿宋" w:eastAsia="仿宋" w:cs="仿宋"/>
                <w:color w:val="231F20"/>
                <w:w w:val="105"/>
                <w:sz w:val="24"/>
                <w:szCs w:val="24"/>
              </w:rPr>
              <w:t>11</w:t>
            </w:r>
          </w:p>
        </w:tc>
        <w:tc>
          <w:tcPr>
            <w:tcW w:w="1949"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sz w:val="24"/>
                <w:szCs w:val="24"/>
              </w:rPr>
              <w:t>氧气浓度电子检测仪</w:t>
            </w:r>
          </w:p>
        </w:tc>
        <w:tc>
          <w:tcPr>
            <w:tcW w:w="2446"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w w:val="105"/>
                <w:sz w:val="24"/>
                <w:szCs w:val="24"/>
              </w:rPr>
              <w:t>量程 0~50%；分辨率 0.1%</w:t>
            </w:r>
          </w:p>
        </w:tc>
        <w:tc>
          <w:tcPr>
            <w:tcW w:w="567" w:type="dxa"/>
          </w:tcPr>
          <w:p>
            <w:pPr>
              <w:pStyle w:val="9"/>
              <w:spacing w:before="82"/>
              <w:ind w:left="12"/>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82"/>
              <w:ind w:left="12"/>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568" w:type="dxa"/>
          </w:tcPr>
          <w:p>
            <w:pPr>
              <w:pStyle w:val="9"/>
              <w:spacing w:before="4"/>
              <w:rPr>
                <w:rFonts w:hint="eastAsia" w:ascii="仿宋" w:hAnsi="仿宋" w:eastAsia="仿宋" w:cs="仿宋"/>
                <w:sz w:val="24"/>
                <w:szCs w:val="24"/>
              </w:rPr>
            </w:pPr>
          </w:p>
          <w:p>
            <w:pPr>
              <w:pStyle w:val="9"/>
              <w:ind w:left="83" w:right="71"/>
              <w:jc w:val="center"/>
              <w:rPr>
                <w:rFonts w:hint="eastAsia" w:ascii="仿宋" w:hAnsi="仿宋" w:eastAsia="仿宋" w:cs="仿宋"/>
                <w:sz w:val="24"/>
                <w:szCs w:val="24"/>
              </w:rPr>
            </w:pPr>
            <w:r>
              <w:rPr>
                <w:rFonts w:hint="eastAsia" w:ascii="仿宋" w:hAnsi="仿宋" w:eastAsia="仿宋" w:cs="仿宋"/>
                <w:color w:val="231F20"/>
                <w:w w:val="105"/>
                <w:sz w:val="24"/>
                <w:szCs w:val="24"/>
              </w:rPr>
              <w:t>12</w:t>
            </w:r>
          </w:p>
        </w:tc>
        <w:tc>
          <w:tcPr>
            <w:tcW w:w="1949" w:type="dxa"/>
          </w:tcPr>
          <w:p>
            <w:pPr>
              <w:pStyle w:val="9"/>
              <w:spacing w:before="82" w:line="290" w:lineRule="auto"/>
              <w:ind w:left="75" w:right="35" w:firstLine="187"/>
              <w:rPr>
                <w:rFonts w:hint="eastAsia" w:ascii="仿宋" w:hAnsi="仿宋" w:eastAsia="仿宋" w:cs="仿宋"/>
                <w:sz w:val="24"/>
                <w:szCs w:val="24"/>
              </w:rPr>
            </w:pPr>
            <w:r>
              <w:rPr>
                <w:rFonts w:hint="eastAsia" w:ascii="仿宋" w:hAnsi="仿宋" w:eastAsia="仿宋" w:cs="仿宋"/>
                <w:color w:val="231F20"/>
                <w:sz w:val="24"/>
                <w:szCs w:val="24"/>
              </w:rPr>
              <w:t>二氧化碳浓度电子检测仪</w:t>
            </w:r>
          </w:p>
        </w:tc>
        <w:tc>
          <w:tcPr>
            <w:tcW w:w="2446" w:type="dxa"/>
          </w:tcPr>
          <w:p>
            <w:pPr>
              <w:pStyle w:val="9"/>
              <w:spacing w:before="4"/>
              <w:rPr>
                <w:rFonts w:hint="eastAsia" w:ascii="仿宋" w:hAnsi="仿宋" w:eastAsia="仿宋" w:cs="仿宋"/>
                <w:sz w:val="24"/>
                <w:szCs w:val="24"/>
              </w:rPr>
            </w:pPr>
          </w:p>
          <w:p>
            <w:pPr>
              <w:pStyle w:val="9"/>
              <w:ind w:left="262"/>
              <w:rPr>
                <w:rFonts w:hint="eastAsia" w:ascii="仿宋" w:hAnsi="仿宋" w:eastAsia="仿宋" w:cs="仿宋"/>
                <w:sz w:val="24"/>
                <w:szCs w:val="24"/>
              </w:rPr>
            </w:pPr>
            <w:r>
              <w:rPr>
                <w:rFonts w:hint="eastAsia" w:ascii="仿宋" w:hAnsi="仿宋" w:eastAsia="仿宋" w:cs="仿宋"/>
                <w:color w:val="231F20"/>
                <w:w w:val="105"/>
                <w:sz w:val="24"/>
                <w:szCs w:val="24"/>
              </w:rPr>
              <w:t>量程 0~30%；分辨率 0.1%</w:t>
            </w:r>
          </w:p>
        </w:tc>
        <w:tc>
          <w:tcPr>
            <w:tcW w:w="567" w:type="dxa"/>
          </w:tcPr>
          <w:p>
            <w:pPr>
              <w:pStyle w:val="9"/>
              <w:spacing w:before="4"/>
              <w:rPr>
                <w:rFonts w:hint="eastAsia" w:ascii="仿宋" w:hAnsi="仿宋" w:eastAsia="仿宋" w:cs="仿宋"/>
                <w:sz w:val="24"/>
                <w:szCs w:val="24"/>
              </w:rPr>
            </w:pPr>
          </w:p>
          <w:p>
            <w:pPr>
              <w:pStyle w:val="9"/>
              <w:ind w:left="12"/>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4"/>
              <w:rPr>
                <w:rFonts w:hint="eastAsia" w:ascii="仿宋" w:hAnsi="仿宋" w:eastAsia="仿宋" w:cs="仿宋"/>
                <w:sz w:val="24"/>
                <w:szCs w:val="24"/>
              </w:rPr>
            </w:pPr>
          </w:p>
          <w:p>
            <w:pPr>
              <w:pStyle w:val="9"/>
              <w:ind w:left="12"/>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568" w:type="dxa"/>
          </w:tcPr>
          <w:p>
            <w:pPr>
              <w:pStyle w:val="9"/>
              <w:spacing w:before="3"/>
              <w:rPr>
                <w:rFonts w:hint="eastAsia" w:ascii="仿宋" w:hAnsi="仿宋" w:eastAsia="仿宋" w:cs="仿宋"/>
                <w:sz w:val="24"/>
                <w:szCs w:val="24"/>
              </w:rPr>
            </w:pPr>
          </w:p>
          <w:p>
            <w:pPr>
              <w:pStyle w:val="9"/>
              <w:ind w:left="83" w:right="71"/>
              <w:jc w:val="center"/>
              <w:rPr>
                <w:rFonts w:hint="eastAsia" w:ascii="仿宋" w:hAnsi="仿宋" w:eastAsia="仿宋" w:cs="仿宋"/>
                <w:sz w:val="24"/>
                <w:szCs w:val="24"/>
              </w:rPr>
            </w:pPr>
            <w:r>
              <w:rPr>
                <w:rFonts w:hint="eastAsia" w:ascii="仿宋" w:hAnsi="仿宋" w:eastAsia="仿宋" w:cs="仿宋"/>
                <w:color w:val="231F20"/>
                <w:w w:val="105"/>
                <w:sz w:val="24"/>
                <w:szCs w:val="24"/>
              </w:rPr>
              <w:t>13</w:t>
            </w:r>
          </w:p>
        </w:tc>
        <w:tc>
          <w:tcPr>
            <w:tcW w:w="1949" w:type="dxa"/>
          </w:tcPr>
          <w:p>
            <w:pPr>
              <w:pStyle w:val="9"/>
              <w:spacing w:before="4"/>
              <w:rPr>
                <w:rFonts w:hint="eastAsia" w:ascii="仿宋" w:hAnsi="仿宋" w:eastAsia="仿宋" w:cs="仿宋"/>
                <w:sz w:val="24"/>
                <w:szCs w:val="24"/>
              </w:rPr>
            </w:pPr>
          </w:p>
          <w:p>
            <w:pPr>
              <w:pStyle w:val="9"/>
              <w:spacing w:line="290" w:lineRule="auto"/>
              <w:ind w:left="75" w:right="35" w:firstLine="187"/>
              <w:rPr>
                <w:rFonts w:hint="eastAsia" w:ascii="仿宋" w:hAnsi="仿宋" w:eastAsia="仿宋" w:cs="仿宋"/>
                <w:sz w:val="24"/>
                <w:szCs w:val="24"/>
              </w:rPr>
            </w:pPr>
            <w:r>
              <w:rPr>
                <w:rFonts w:hint="eastAsia" w:ascii="仿宋" w:hAnsi="仿宋" w:eastAsia="仿宋" w:cs="仿宋"/>
                <w:color w:val="231F20"/>
                <w:sz w:val="24"/>
                <w:szCs w:val="24"/>
              </w:rPr>
              <w:t>磷化氢气体浓度检测仪</w:t>
            </w:r>
          </w:p>
        </w:tc>
        <w:tc>
          <w:tcPr>
            <w:tcW w:w="2446" w:type="dxa"/>
          </w:tcPr>
          <w:p>
            <w:pPr>
              <w:pStyle w:val="9"/>
              <w:spacing w:before="82" w:line="290" w:lineRule="auto"/>
              <w:ind w:left="75" w:right="60" w:firstLine="187"/>
              <w:rPr>
                <w:rFonts w:hint="eastAsia" w:ascii="仿宋" w:hAnsi="仿宋" w:eastAsia="仿宋" w:cs="仿宋"/>
                <w:sz w:val="24"/>
                <w:szCs w:val="24"/>
              </w:rPr>
            </w:pPr>
            <w:r>
              <w:rPr>
                <w:rFonts w:hint="eastAsia" w:ascii="仿宋" w:hAnsi="仿宋" w:eastAsia="仿宋" w:cs="仿宋"/>
                <w:color w:val="231F20"/>
                <w:w w:val="105"/>
                <w:sz w:val="24"/>
                <w:szCs w:val="24"/>
              </w:rPr>
              <w:t>检测范围 0~500 ppm，分辨率 0.1 ppm，检测精度</w:t>
            </w:r>
          </w:p>
          <w:p>
            <w:pPr>
              <w:pStyle w:val="9"/>
              <w:spacing w:before="2"/>
              <w:ind w:left="75"/>
              <w:rPr>
                <w:rFonts w:hint="eastAsia" w:ascii="仿宋" w:hAnsi="仿宋" w:eastAsia="仿宋" w:cs="仿宋"/>
                <w:sz w:val="24"/>
                <w:szCs w:val="24"/>
              </w:rPr>
            </w:pPr>
            <w:r>
              <w:rPr>
                <w:rFonts w:hint="eastAsia" w:ascii="仿宋" w:hAnsi="仿宋" w:eastAsia="仿宋" w:cs="仿宋"/>
                <w:color w:val="231F20"/>
                <w:w w:val="115"/>
                <w:sz w:val="24"/>
                <w:szCs w:val="24"/>
              </w:rPr>
              <w:t>≤±2%</w:t>
            </w:r>
          </w:p>
        </w:tc>
        <w:tc>
          <w:tcPr>
            <w:tcW w:w="567" w:type="dxa"/>
          </w:tcPr>
          <w:p>
            <w:pPr>
              <w:pStyle w:val="9"/>
              <w:spacing w:before="3"/>
              <w:rPr>
                <w:rFonts w:hint="eastAsia" w:ascii="仿宋" w:hAnsi="仿宋" w:eastAsia="仿宋" w:cs="仿宋"/>
                <w:sz w:val="24"/>
                <w:szCs w:val="24"/>
              </w:rPr>
            </w:pPr>
          </w:p>
          <w:p>
            <w:pPr>
              <w:pStyle w:val="9"/>
              <w:ind w:left="12"/>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3"/>
              <w:rPr>
                <w:rFonts w:hint="eastAsia" w:ascii="仿宋" w:hAnsi="仿宋" w:eastAsia="仿宋" w:cs="仿宋"/>
                <w:sz w:val="24"/>
                <w:szCs w:val="24"/>
              </w:rPr>
            </w:pPr>
          </w:p>
          <w:p>
            <w:pPr>
              <w:pStyle w:val="9"/>
              <w:ind w:left="13"/>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56" w:hRule="atLeast"/>
        </w:trPr>
        <w:tc>
          <w:tcPr>
            <w:tcW w:w="568" w:type="dxa"/>
          </w:tcPr>
          <w:p>
            <w:pPr>
              <w:pStyle w:val="9"/>
              <w:spacing w:before="3"/>
              <w:rPr>
                <w:rFonts w:hint="eastAsia" w:ascii="仿宋" w:hAnsi="仿宋" w:eastAsia="仿宋" w:cs="仿宋"/>
                <w:sz w:val="24"/>
                <w:szCs w:val="24"/>
              </w:rPr>
            </w:pPr>
          </w:p>
          <w:p>
            <w:pPr>
              <w:pStyle w:val="9"/>
              <w:ind w:left="83" w:right="71"/>
              <w:jc w:val="center"/>
              <w:rPr>
                <w:rFonts w:hint="eastAsia" w:ascii="仿宋" w:hAnsi="仿宋" w:eastAsia="仿宋" w:cs="仿宋"/>
                <w:sz w:val="24"/>
                <w:szCs w:val="24"/>
              </w:rPr>
            </w:pPr>
            <w:r>
              <w:rPr>
                <w:rFonts w:hint="eastAsia" w:ascii="仿宋" w:hAnsi="仿宋" w:eastAsia="仿宋" w:cs="仿宋"/>
                <w:color w:val="231F20"/>
                <w:w w:val="110"/>
                <w:sz w:val="24"/>
                <w:szCs w:val="24"/>
              </w:rPr>
              <w:t>14</w:t>
            </w:r>
          </w:p>
        </w:tc>
        <w:tc>
          <w:tcPr>
            <w:tcW w:w="1949" w:type="dxa"/>
          </w:tcPr>
          <w:p>
            <w:pPr>
              <w:pStyle w:val="9"/>
              <w:spacing w:before="3"/>
              <w:rPr>
                <w:rFonts w:hint="eastAsia" w:ascii="仿宋" w:hAnsi="仿宋" w:eastAsia="仿宋" w:cs="仿宋"/>
                <w:sz w:val="24"/>
                <w:szCs w:val="24"/>
              </w:rPr>
            </w:pPr>
          </w:p>
          <w:p>
            <w:pPr>
              <w:pStyle w:val="9"/>
              <w:ind w:left="262"/>
              <w:rPr>
                <w:rFonts w:hint="eastAsia" w:ascii="仿宋" w:hAnsi="仿宋" w:eastAsia="仿宋" w:cs="仿宋"/>
                <w:sz w:val="24"/>
                <w:szCs w:val="24"/>
              </w:rPr>
            </w:pPr>
            <w:r>
              <w:rPr>
                <w:rFonts w:hint="eastAsia" w:ascii="仿宋" w:hAnsi="仿宋" w:eastAsia="仿宋" w:cs="仿宋"/>
                <w:color w:val="231F20"/>
                <w:sz w:val="24"/>
                <w:szCs w:val="24"/>
              </w:rPr>
              <w:t>磷化氢气体报警仪</w:t>
            </w:r>
          </w:p>
        </w:tc>
        <w:tc>
          <w:tcPr>
            <w:tcW w:w="2446" w:type="dxa"/>
          </w:tcPr>
          <w:p>
            <w:pPr>
              <w:pStyle w:val="9"/>
              <w:spacing w:before="82" w:line="290" w:lineRule="auto"/>
              <w:ind w:left="75" w:right="60" w:firstLine="187"/>
              <w:rPr>
                <w:rFonts w:hint="eastAsia" w:ascii="仿宋" w:hAnsi="仿宋" w:eastAsia="仿宋" w:cs="仿宋"/>
                <w:sz w:val="24"/>
                <w:szCs w:val="24"/>
              </w:rPr>
            </w:pPr>
            <w:r>
              <w:rPr>
                <w:rFonts w:hint="eastAsia" w:ascii="仿宋" w:hAnsi="仿宋" w:eastAsia="仿宋" w:cs="仿宋"/>
                <w:color w:val="231F20"/>
                <w:w w:val="105"/>
                <w:sz w:val="24"/>
                <w:szCs w:val="24"/>
              </w:rPr>
              <w:t>检测范围 0~100 ppm，分辨率 0.01 ppm，检测精度</w:t>
            </w:r>
          </w:p>
          <w:p>
            <w:pPr>
              <w:pStyle w:val="9"/>
              <w:spacing w:before="2"/>
              <w:ind w:left="75"/>
              <w:rPr>
                <w:rFonts w:hint="eastAsia" w:ascii="仿宋" w:hAnsi="仿宋" w:eastAsia="仿宋" w:cs="仿宋"/>
                <w:sz w:val="24"/>
                <w:szCs w:val="24"/>
              </w:rPr>
            </w:pPr>
            <w:r>
              <w:rPr>
                <w:rFonts w:hint="eastAsia" w:ascii="仿宋" w:hAnsi="仿宋" w:eastAsia="仿宋" w:cs="仿宋"/>
                <w:color w:val="231F20"/>
                <w:w w:val="115"/>
                <w:sz w:val="24"/>
                <w:szCs w:val="24"/>
              </w:rPr>
              <w:t>≤±3%</w:t>
            </w:r>
          </w:p>
        </w:tc>
        <w:tc>
          <w:tcPr>
            <w:tcW w:w="567" w:type="dxa"/>
          </w:tcPr>
          <w:p>
            <w:pPr>
              <w:pStyle w:val="9"/>
              <w:spacing w:before="3"/>
              <w:rPr>
                <w:rFonts w:hint="eastAsia" w:ascii="仿宋" w:hAnsi="仿宋" w:eastAsia="仿宋" w:cs="仿宋"/>
                <w:sz w:val="24"/>
                <w:szCs w:val="24"/>
              </w:rPr>
            </w:pPr>
          </w:p>
          <w:p>
            <w:pPr>
              <w:pStyle w:val="9"/>
              <w:ind w:left="13"/>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607" w:type="dxa"/>
          </w:tcPr>
          <w:p>
            <w:pPr>
              <w:pStyle w:val="9"/>
              <w:spacing w:before="3"/>
              <w:rPr>
                <w:rFonts w:hint="eastAsia" w:ascii="仿宋" w:hAnsi="仿宋" w:eastAsia="仿宋" w:cs="仿宋"/>
                <w:sz w:val="24"/>
                <w:szCs w:val="24"/>
              </w:rPr>
            </w:pPr>
          </w:p>
          <w:p>
            <w:pPr>
              <w:pStyle w:val="9"/>
              <w:ind w:left="13"/>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0"/>
              <w:jc w:val="center"/>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1949"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sz w:val="24"/>
                <w:szCs w:val="24"/>
              </w:rPr>
              <w:t>害虫选筛</w:t>
            </w:r>
          </w:p>
        </w:tc>
        <w:tc>
          <w:tcPr>
            <w:tcW w:w="2446" w:type="dxa"/>
          </w:tcPr>
          <w:p>
            <w:pPr>
              <w:pStyle w:val="9"/>
              <w:rPr>
                <w:rFonts w:hint="eastAsia" w:ascii="仿宋" w:hAnsi="仿宋" w:eastAsia="仿宋" w:cs="仿宋"/>
                <w:sz w:val="24"/>
                <w:szCs w:val="24"/>
              </w:rPr>
            </w:pPr>
          </w:p>
        </w:tc>
        <w:tc>
          <w:tcPr>
            <w:tcW w:w="567" w:type="dxa"/>
          </w:tcPr>
          <w:p>
            <w:pPr>
              <w:pStyle w:val="9"/>
              <w:spacing w:before="82"/>
              <w:ind w:left="189"/>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607" w:type="dxa"/>
          </w:tcPr>
          <w:p>
            <w:pPr>
              <w:pStyle w:val="9"/>
              <w:spacing w:before="82"/>
              <w:ind w:left="13"/>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0"/>
              <w:jc w:val="center"/>
              <w:rPr>
                <w:rFonts w:hint="eastAsia" w:ascii="仿宋" w:hAnsi="仿宋" w:eastAsia="仿宋" w:cs="仿宋"/>
                <w:sz w:val="24"/>
                <w:szCs w:val="24"/>
              </w:rPr>
            </w:pPr>
            <w:r>
              <w:rPr>
                <w:rFonts w:hint="eastAsia" w:ascii="仿宋" w:hAnsi="仿宋" w:eastAsia="仿宋" w:cs="仿宋"/>
                <w:color w:val="231F20"/>
                <w:w w:val="105"/>
                <w:sz w:val="24"/>
                <w:szCs w:val="24"/>
              </w:rPr>
              <w:t>16</w:t>
            </w:r>
          </w:p>
        </w:tc>
        <w:tc>
          <w:tcPr>
            <w:tcW w:w="1949"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sz w:val="24"/>
                <w:szCs w:val="24"/>
              </w:rPr>
              <w:t>储粮害虫标本</w:t>
            </w:r>
          </w:p>
        </w:tc>
        <w:tc>
          <w:tcPr>
            <w:tcW w:w="2446" w:type="dxa"/>
          </w:tcPr>
          <w:p>
            <w:pPr>
              <w:pStyle w:val="9"/>
              <w:spacing w:before="82"/>
              <w:ind w:left="262"/>
              <w:rPr>
                <w:rFonts w:hint="eastAsia" w:ascii="仿宋" w:hAnsi="仿宋" w:eastAsia="仿宋" w:cs="仿宋"/>
                <w:sz w:val="24"/>
                <w:szCs w:val="24"/>
              </w:rPr>
            </w:pPr>
            <w:r>
              <w:rPr>
                <w:rFonts w:hint="eastAsia" w:ascii="仿宋" w:hAnsi="仿宋" w:eastAsia="仿宋" w:cs="仿宋"/>
                <w:color w:val="231F20"/>
                <w:sz w:val="24"/>
                <w:szCs w:val="24"/>
              </w:rPr>
              <w:t>不低于 40 种储粮害虫</w:t>
            </w:r>
          </w:p>
        </w:tc>
        <w:tc>
          <w:tcPr>
            <w:tcW w:w="567" w:type="dxa"/>
          </w:tcPr>
          <w:p>
            <w:pPr>
              <w:pStyle w:val="9"/>
              <w:spacing w:before="82"/>
              <w:ind w:left="13"/>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82"/>
              <w:ind w:left="13"/>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bl>
    <w:p>
      <w:pPr>
        <w:spacing w:after="0"/>
        <w:rPr>
          <w:rFonts w:hint="eastAsia" w:ascii="仿宋" w:hAnsi="仿宋" w:eastAsia="仿宋" w:cs="仿宋"/>
          <w:sz w:val="24"/>
          <w:szCs w:val="24"/>
        </w:rPr>
        <w:sectPr>
          <w:pgSz w:w="10830" w:h="15090"/>
          <w:pgMar w:top="160" w:right="1320" w:bottom="1240" w:left="1480" w:header="0" w:footer="1042" w:gutter="0"/>
          <w:cols w:space="720" w:num="1"/>
        </w:sectPr>
      </w:pP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8"/>
        <w:gridCol w:w="1949"/>
        <w:gridCol w:w="2446"/>
        <w:gridCol w:w="567"/>
        <w:gridCol w:w="607"/>
        <w:gridCol w:w="151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6" w:hRule="atLeast"/>
        </w:trPr>
        <w:tc>
          <w:tcPr>
            <w:tcW w:w="568" w:type="dxa"/>
          </w:tcPr>
          <w:p>
            <w:pPr>
              <w:pStyle w:val="9"/>
              <w:spacing w:before="8"/>
              <w:rPr>
                <w:rFonts w:hint="eastAsia" w:ascii="仿宋" w:hAnsi="仿宋" w:eastAsia="仿宋" w:cs="仿宋"/>
                <w:sz w:val="24"/>
                <w:szCs w:val="24"/>
              </w:rPr>
            </w:pPr>
          </w:p>
          <w:p>
            <w:pPr>
              <w:pStyle w:val="9"/>
              <w:ind w:left="83" w:right="74"/>
              <w:jc w:val="center"/>
              <w:rPr>
                <w:rFonts w:hint="eastAsia" w:ascii="仿宋" w:hAnsi="仿宋" w:eastAsia="仿宋" w:cs="仿宋"/>
                <w:sz w:val="24"/>
                <w:szCs w:val="24"/>
              </w:rPr>
            </w:pPr>
            <w:r>
              <w:rPr>
                <w:rFonts w:hint="eastAsia" w:ascii="仿宋" w:hAnsi="仿宋" w:eastAsia="仿宋" w:cs="仿宋"/>
                <w:color w:val="231F20"/>
                <w:sz w:val="24"/>
                <w:szCs w:val="24"/>
              </w:rPr>
              <w:t>序号</w:t>
            </w:r>
          </w:p>
        </w:tc>
        <w:tc>
          <w:tcPr>
            <w:tcW w:w="1949" w:type="dxa"/>
          </w:tcPr>
          <w:p>
            <w:pPr>
              <w:pStyle w:val="9"/>
              <w:spacing w:before="8"/>
              <w:rPr>
                <w:rFonts w:hint="eastAsia" w:ascii="仿宋" w:hAnsi="仿宋" w:eastAsia="仿宋" w:cs="仿宋"/>
                <w:sz w:val="24"/>
                <w:szCs w:val="24"/>
              </w:rPr>
            </w:pPr>
          </w:p>
          <w:p>
            <w:pPr>
              <w:pStyle w:val="9"/>
              <w:ind w:left="614"/>
              <w:rPr>
                <w:rFonts w:hint="eastAsia" w:ascii="仿宋" w:hAnsi="仿宋" w:eastAsia="仿宋" w:cs="仿宋"/>
                <w:sz w:val="24"/>
                <w:szCs w:val="24"/>
              </w:rPr>
            </w:pPr>
            <w:r>
              <w:rPr>
                <w:rFonts w:hint="eastAsia" w:ascii="仿宋" w:hAnsi="仿宋" w:eastAsia="仿宋" w:cs="仿宋"/>
                <w:color w:val="231F20"/>
                <w:sz w:val="24"/>
                <w:szCs w:val="24"/>
              </w:rPr>
              <w:t>设备名称</w:t>
            </w:r>
          </w:p>
        </w:tc>
        <w:tc>
          <w:tcPr>
            <w:tcW w:w="2446" w:type="dxa"/>
          </w:tcPr>
          <w:p>
            <w:pPr>
              <w:pStyle w:val="9"/>
              <w:spacing w:before="8"/>
              <w:rPr>
                <w:rFonts w:hint="eastAsia" w:ascii="仿宋" w:hAnsi="仿宋" w:eastAsia="仿宋" w:cs="仿宋"/>
                <w:sz w:val="24"/>
                <w:szCs w:val="24"/>
              </w:rPr>
            </w:pPr>
          </w:p>
          <w:p>
            <w:pPr>
              <w:pStyle w:val="9"/>
              <w:ind w:left="592"/>
              <w:rPr>
                <w:rFonts w:hint="eastAsia" w:ascii="仿宋" w:hAnsi="仿宋" w:eastAsia="仿宋" w:cs="仿宋"/>
                <w:sz w:val="24"/>
                <w:szCs w:val="24"/>
              </w:rPr>
            </w:pPr>
            <w:r>
              <w:rPr>
                <w:rFonts w:hint="eastAsia" w:ascii="仿宋" w:hAnsi="仿宋" w:eastAsia="仿宋" w:cs="仿宋"/>
                <w:color w:val="231F20"/>
                <w:sz w:val="24"/>
                <w:szCs w:val="24"/>
              </w:rPr>
              <w:t>规格或技术参数</w:t>
            </w:r>
          </w:p>
        </w:tc>
        <w:tc>
          <w:tcPr>
            <w:tcW w:w="567" w:type="dxa"/>
          </w:tcPr>
          <w:p>
            <w:pPr>
              <w:pStyle w:val="9"/>
              <w:spacing w:before="8"/>
              <w:rPr>
                <w:rFonts w:hint="eastAsia" w:ascii="仿宋" w:hAnsi="仿宋" w:eastAsia="仿宋" w:cs="仿宋"/>
                <w:sz w:val="24"/>
                <w:szCs w:val="24"/>
              </w:rPr>
            </w:pPr>
          </w:p>
          <w:p>
            <w:pPr>
              <w:pStyle w:val="9"/>
              <w:ind w:left="82" w:right="73"/>
              <w:jc w:val="center"/>
              <w:rPr>
                <w:rFonts w:hint="eastAsia" w:ascii="仿宋" w:hAnsi="仿宋" w:eastAsia="仿宋" w:cs="仿宋"/>
                <w:sz w:val="24"/>
                <w:szCs w:val="24"/>
              </w:rPr>
            </w:pPr>
            <w:r>
              <w:rPr>
                <w:rFonts w:hint="eastAsia" w:ascii="仿宋" w:hAnsi="仿宋" w:eastAsia="仿宋" w:cs="仿宋"/>
                <w:color w:val="231F20"/>
                <w:sz w:val="24"/>
                <w:szCs w:val="24"/>
              </w:rPr>
              <w:t>数量</w:t>
            </w:r>
          </w:p>
        </w:tc>
        <w:tc>
          <w:tcPr>
            <w:tcW w:w="607" w:type="dxa"/>
          </w:tcPr>
          <w:p>
            <w:pPr>
              <w:pStyle w:val="9"/>
              <w:spacing w:before="8"/>
              <w:rPr>
                <w:rFonts w:hint="eastAsia" w:ascii="仿宋" w:hAnsi="仿宋" w:eastAsia="仿宋" w:cs="仿宋"/>
                <w:sz w:val="24"/>
                <w:szCs w:val="24"/>
              </w:rPr>
            </w:pPr>
          </w:p>
          <w:p>
            <w:pPr>
              <w:pStyle w:val="9"/>
              <w:ind w:left="103" w:right="94"/>
              <w:jc w:val="center"/>
              <w:rPr>
                <w:rFonts w:hint="eastAsia" w:ascii="仿宋" w:hAnsi="仿宋" w:eastAsia="仿宋" w:cs="仿宋"/>
                <w:sz w:val="24"/>
                <w:szCs w:val="24"/>
              </w:rPr>
            </w:pPr>
            <w:r>
              <w:rPr>
                <w:rFonts w:hint="eastAsia" w:ascii="仿宋" w:hAnsi="仿宋" w:eastAsia="仿宋" w:cs="仿宋"/>
                <w:color w:val="231F20"/>
                <w:sz w:val="24"/>
                <w:szCs w:val="24"/>
              </w:rPr>
              <w:t>单位</w:t>
            </w:r>
          </w:p>
        </w:tc>
        <w:tc>
          <w:tcPr>
            <w:tcW w:w="1518" w:type="dxa"/>
          </w:tcPr>
          <w:p>
            <w:pPr>
              <w:pStyle w:val="9"/>
              <w:spacing w:before="83"/>
              <w:ind w:left="18" w:right="9"/>
              <w:jc w:val="center"/>
              <w:rPr>
                <w:rFonts w:hint="eastAsia" w:ascii="仿宋" w:hAnsi="仿宋" w:eastAsia="仿宋" w:cs="仿宋"/>
                <w:sz w:val="24"/>
                <w:szCs w:val="24"/>
              </w:rPr>
            </w:pPr>
            <w:r>
              <w:rPr>
                <w:rFonts w:hint="eastAsia" w:ascii="仿宋" w:hAnsi="仿宋" w:eastAsia="仿宋" w:cs="仿宋"/>
                <w:color w:val="231F20"/>
                <w:sz w:val="24"/>
                <w:szCs w:val="24"/>
              </w:rPr>
              <w:t>适用范围</w:t>
            </w:r>
          </w:p>
          <w:p>
            <w:pPr>
              <w:pStyle w:val="9"/>
              <w:spacing w:before="29"/>
              <w:ind w:left="18" w:right="9"/>
              <w:jc w:val="center"/>
              <w:rPr>
                <w:rFonts w:hint="eastAsia" w:ascii="仿宋" w:hAnsi="仿宋" w:eastAsia="仿宋" w:cs="仿宋"/>
                <w:sz w:val="24"/>
                <w:szCs w:val="24"/>
              </w:rPr>
            </w:pPr>
            <w:r>
              <w:rPr>
                <w:rFonts w:hint="eastAsia" w:ascii="仿宋" w:hAnsi="仿宋" w:eastAsia="仿宋" w:cs="仿宋"/>
                <w:color w:val="231F20"/>
                <w:sz w:val="24"/>
                <w:szCs w:val="24"/>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4"/>
              <w:jc w:val="center"/>
              <w:rPr>
                <w:rFonts w:hint="eastAsia" w:ascii="仿宋" w:hAnsi="仿宋" w:eastAsia="仿宋" w:cs="仿宋"/>
                <w:sz w:val="24"/>
                <w:szCs w:val="24"/>
              </w:rPr>
            </w:pPr>
            <w:r>
              <w:rPr>
                <w:rFonts w:hint="eastAsia" w:ascii="仿宋" w:hAnsi="仿宋" w:eastAsia="仿宋" w:cs="仿宋"/>
                <w:color w:val="231F20"/>
                <w:w w:val="105"/>
                <w:sz w:val="24"/>
                <w:szCs w:val="24"/>
              </w:rPr>
              <w:t>17</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陷阱诱捕器</w:t>
            </w:r>
          </w:p>
        </w:tc>
        <w:tc>
          <w:tcPr>
            <w:tcW w:w="2446" w:type="dxa"/>
          </w:tcPr>
          <w:p>
            <w:pPr>
              <w:pStyle w:val="9"/>
              <w:rPr>
                <w:rFonts w:hint="eastAsia" w:ascii="仿宋" w:hAnsi="仿宋" w:eastAsia="仿宋" w:cs="仿宋"/>
                <w:sz w:val="24"/>
                <w:szCs w:val="24"/>
              </w:rPr>
            </w:pPr>
          </w:p>
        </w:tc>
        <w:tc>
          <w:tcPr>
            <w:tcW w:w="567" w:type="dxa"/>
          </w:tcPr>
          <w:p>
            <w:pPr>
              <w:pStyle w:val="9"/>
              <w:spacing w:before="73"/>
              <w:ind w:left="9"/>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73"/>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restart"/>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7"/>
              <w:rPr>
                <w:rFonts w:hint="eastAsia" w:ascii="仿宋" w:hAnsi="仿宋" w:eastAsia="仿宋" w:cs="仿宋"/>
                <w:sz w:val="24"/>
                <w:szCs w:val="24"/>
              </w:rPr>
            </w:pPr>
          </w:p>
          <w:p>
            <w:pPr>
              <w:pStyle w:val="9"/>
              <w:ind w:left="308"/>
              <w:rPr>
                <w:rFonts w:hint="eastAsia" w:ascii="仿宋" w:hAnsi="仿宋" w:eastAsia="仿宋" w:cs="仿宋"/>
                <w:sz w:val="24"/>
                <w:szCs w:val="24"/>
              </w:rPr>
            </w:pPr>
            <w:r>
              <w:rPr>
                <w:rFonts w:hint="eastAsia" w:ascii="仿宋" w:hAnsi="仿宋" w:eastAsia="仿宋" w:cs="仿宋"/>
                <w:color w:val="231F20"/>
                <w:sz w:val="24"/>
                <w:szCs w:val="24"/>
              </w:rPr>
              <w:t>粮油保管员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219" w:hRule="atLeast"/>
        </w:trPr>
        <w:tc>
          <w:tcPr>
            <w:tcW w:w="568" w:type="dxa"/>
          </w:tcPr>
          <w:p>
            <w:pPr>
              <w:pStyle w:val="9"/>
              <w:rPr>
                <w:rFonts w:hint="eastAsia" w:ascii="仿宋" w:hAnsi="仿宋" w:eastAsia="仿宋" w:cs="仿宋"/>
                <w:sz w:val="24"/>
                <w:szCs w:val="24"/>
              </w:rPr>
            </w:pPr>
          </w:p>
          <w:p>
            <w:pPr>
              <w:pStyle w:val="9"/>
              <w:spacing w:before="6"/>
              <w:rPr>
                <w:rFonts w:hint="eastAsia" w:ascii="仿宋" w:hAnsi="仿宋" w:eastAsia="仿宋" w:cs="仿宋"/>
                <w:sz w:val="24"/>
                <w:szCs w:val="24"/>
              </w:rPr>
            </w:pPr>
          </w:p>
          <w:p>
            <w:pPr>
              <w:pStyle w:val="9"/>
              <w:ind w:left="83" w:right="74"/>
              <w:jc w:val="center"/>
              <w:rPr>
                <w:rFonts w:hint="eastAsia" w:ascii="仿宋" w:hAnsi="仿宋" w:eastAsia="仿宋" w:cs="仿宋"/>
                <w:sz w:val="24"/>
                <w:szCs w:val="24"/>
              </w:rPr>
            </w:pPr>
            <w:r>
              <w:rPr>
                <w:rFonts w:hint="eastAsia" w:ascii="仿宋" w:hAnsi="仿宋" w:eastAsia="仿宋" w:cs="仿宋"/>
                <w:color w:val="231F20"/>
                <w:w w:val="105"/>
                <w:sz w:val="24"/>
                <w:szCs w:val="24"/>
              </w:rPr>
              <w:t>18</w:t>
            </w:r>
          </w:p>
        </w:tc>
        <w:tc>
          <w:tcPr>
            <w:tcW w:w="1949" w:type="dxa"/>
          </w:tcPr>
          <w:p>
            <w:pPr>
              <w:pStyle w:val="9"/>
              <w:rPr>
                <w:rFonts w:hint="eastAsia" w:ascii="仿宋" w:hAnsi="仿宋" w:eastAsia="仿宋" w:cs="仿宋"/>
                <w:sz w:val="24"/>
                <w:szCs w:val="24"/>
              </w:rPr>
            </w:pPr>
          </w:p>
          <w:p>
            <w:pPr>
              <w:pStyle w:val="9"/>
              <w:spacing w:before="6"/>
              <w:rPr>
                <w:rFonts w:hint="eastAsia" w:ascii="仿宋" w:hAnsi="仿宋" w:eastAsia="仿宋" w:cs="仿宋"/>
                <w:sz w:val="24"/>
                <w:szCs w:val="24"/>
              </w:rPr>
            </w:pPr>
          </w:p>
          <w:p>
            <w:pPr>
              <w:pStyle w:val="9"/>
              <w:ind w:left="261"/>
              <w:rPr>
                <w:rFonts w:hint="eastAsia" w:ascii="仿宋" w:hAnsi="仿宋" w:eastAsia="仿宋" w:cs="仿宋"/>
                <w:sz w:val="24"/>
                <w:szCs w:val="24"/>
              </w:rPr>
            </w:pPr>
            <w:r>
              <w:rPr>
                <w:rFonts w:hint="eastAsia" w:ascii="仿宋" w:hAnsi="仿宋" w:eastAsia="仿宋" w:cs="仿宋"/>
                <w:color w:val="231F20"/>
                <w:sz w:val="24"/>
                <w:szCs w:val="24"/>
              </w:rPr>
              <w:t>体视显微镜</w:t>
            </w:r>
          </w:p>
        </w:tc>
        <w:tc>
          <w:tcPr>
            <w:tcW w:w="2446" w:type="dxa"/>
          </w:tcPr>
          <w:p>
            <w:pPr>
              <w:pStyle w:val="9"/>
              <w:spacing w:before="73" w:line="290" w:lineRule="auto"/>
              <w:ind w:left="74" w:right="62" w:firstLine="187"/>
              <w:jc w:val="both"/>
              <w:rPr>
                <w:rFonts w:hint="eastAsia" w:ascii="仿宋" w:hAnsi="仿宋" w:eastAsia="仿宋" w:cs="仿宋"/>
                <w:sz w:val="24"/>
                <w:szCs w:val="24"/>
              </w:rPr>
            </w:pPr>
            <w:r>
              <w:rPr>
                <w:rFonts w:hint="eastAsia" w:ascii="仿宋" w:hAnsi="仿宋" w:eastAsia="仿宋" w:cs="仿宋"/>
                <w:color w:val="231F20"/>
                <w:spacing w:val="14"/>
                <w:sz w:val="24"/>
                <w:szCs w:val="24"/>
              </w:rPr>
              <w:t xml:space="preserve">连续变倍 </w:t>
            </w:r>
            <w:r>
              <w:rPr>
                <w:rFonts w:hint="eastAsia" w:ascii="仿宋" w:hAnsi="仿宋" w:eastAsia="仿宋" w:cs="仿宋"/>
                <w:color w:val="231F20"/>
                <w:sz w:val="24"/>
                <w:szCs w:val="24"/>
              </w:rPr>
              <w:t>1~70</w:t>
            </w:r>
            <w:r>
              <w:rPr>
                <w:rFonts w:hint="eastAsia" w:ascii="仿宋" w:hAnsi="仿宋" w:eastAsia="仿宋" w:cs="仿宋"/>
                <w:color w:val="231F20"/>
                <w:spacing w:val="-9"/>
                <w:sz w:val="24"/>
                <w:szCs w:val="24"/>
              </w:rPr>
              <w:t xml:space="preserve"> 倍， 变倍</w:t>
            </w:r>
            <w:r>
              <w:rPr>
                <w:rFonts w:hint="eastAsia" w:ascii="仿宋" w:hAnsi="仿宋" w:eastAsia="仿宋" w:cs="仿宋"/>
                <w:color w:val="231F20"/>
                <w:spacing w:val="-35"/>
                <w:sz w:val="24"/>
                <w:szCs w:val="24"/>
              </w:rPr>
              <w:t xml:space="preserve">比 </w:t>
            </w:r>
            <w:r>
              <w:rPr>
                <w:rFonts w:hint="eastAsia" w:ascii="仿宋" w:hAnsi="仿宋" w:eastAsia="仿宋" w:cs="仿宋"/>
                <w:color w:val="231F20"/>
                <w:sz w:val="24"/>
                <w:szCs w:val="24"/>
              </w:rPr>
              <w:t>6.5∶1</w:t>
            </w:r>
            <w:r>
              <w:rPr>
                <w:rFonts w:hint="eastAsia" w:ascii="仿宋" w:hAnsi="仿宋" w:eastAsia="仿宋" w:cs="仿宋"/>
                <w:color w:val="231F20"/>
                <w:spacing w:val="-2"/>
                <w:sz w:val="24"/>
                <w:szCs w:val="24"/>
              </w:rPr>
              <w:t>， 双目瞳距调节范</w:t>
            </w:r>
            <w:r>
              <w:rPr>
                <w:rFonts w:hint="eastAsia" w:ascii="仿宋" w:hAnsi="仿宋" w:eastAsia="仿宋" w:cs="仿宋"/>
                <w:color w:val="231F20"/>
                <w:spacing w:val="-26"/>
                <w:sz w:val="24"/>
                <w:szCs w:val="24"/>
              </w:rPr>
              <w:t xml:space="preserve">围 </w:t>
            </w:r>
            <w:r>
              <w:rPr>
                <w:rFonts w:hint="eastAsia" w:ascii="仿宋" w:hAnsi="仿宋" w:eastAsia="仿宋" w:cs="仿宋"/>
                <w:color w:val="231F20"/>
                <w:sz w:val="24"/>
                <w:szCs w:val="24"/>
              </w:rPr>
              <w:t>55~75</w:t>
            </w:r>
            <w:r>
              <w:rPr>
                <w:rFonts w:hint="eastAsia" w:ascii="仿宋" w:hAnsi="仿宋" w:eastAsia="仿宋" w:cs="仿宋"/>
                <w:color w:val="231F20"/>
                <w:spacing w:val="-36"/>
                <w:sz w:val="24"/>
                <w:szCs w:val="24"/>
              </w:rPr>
              <w:t xml:space="preserve"> </w:t>
            </w:r>
            <w:r>
              <w:rPr>
                <w:rFonts w:hint="eastAsia" w:ascii="仿宋" w:hAnsi="仿宋" w:eastAsia="仿宋" w:cs="仿宋"/>
                <w:color w:val="231F20"/>
                <w:spacing w:val="-10"/>
                <w:w w:val="145"/>
                <w:sz w:val="24"/>
                <w:szCs w:val="24"/>
              </w:rPr>
              <w:t>mm，</w:t>
            </w:r>
            <w:r>
              <w:rPr>
                <w:rFonts w:hint="eastAsia" w:ascii="仿宋" w:hAnsi="仿宋" w:eastAsia="仿宋" w:cs="仿宋"/>
                <w:color w:val="231F20"/>
                <w:spacing w:val="-3"/>
                <w:sz w:val="24"/>
                <w:szCs w:val="24"/>
              </w:rPr>
              <w:t>移动工作距离</w:t>
            </w:r>
            <w:r>
              <w:rPr>
                <w:rFonts w:hint="eastAsia" w:ascii="仿宋" w:hAnsi="仿宋" w:eastAsia="仿宋" w:cs="仿宋"/>
                <w:color w:val="231F20"/>
                <w:sz w:val="24"/>
                <w:szCs w:val="24"/>
              </w:rPr>
              <w:t>200</w:t>
            </w:r>
            <w:r>
              <w:rPr>
                <w:rFonts w:hint="eastAsia" w:ascii="仿宋" w:hAnsi="仿宋" w:eastAsia="仿宋" w:cs="仿宋"/>
                <w:color w:val="231F20"/>
                <w:spacing w:val="-37"/>
                <w:sz w:val="24"/>
                <w:szCs w:val="24"/>
              </w:rPr>
              <w:t xml:space="preserve"> </w:t>
            </w:r>
            <w:r>
              <w:rPr>
                <w:rFonts w:hint="eastAsia" w:ascii="仿宋" w:hAnsi="仿宋" w:eastAsia="仿宋" w:cs="仿宋"/>
                <w:color w:val="231F20"/>
                <w:w w:val="145"/>
                <w:sz w:val="24"/>
                <w:szCs w:val="24"/>
              </w:rPr>
              <w:t>mm</w:t>
            </w:r>
          </w:p>
        </w:tc>
        <w:tc>
          <w:tcPr>
            <w:tcW w:w="567" w:type="dxa"/>
          </w:tcPr>
          <w:p>
            <w:pPr>
              <w:pStyle w:val="9"/>
              <w:rPr>
                <w:rFonts w:hint="eastAsia" w:ascii="仿宋" w:hAnsi="仿宋" w:eastAsia="仿宋" w:cs="仿宋"/>
                <w:sz w:val="24"/>
                <w:szCs w:val="24"/>
              </w:rPr>
            </w:pPr>
          </w:p>
          <w:p>
            <w:pPr>
              <w:pStyle w:val="9"/>
              <w:spacing w:before="6"/>
              <w:rPr>
                <w:rFonts w:hint="eastAsia" w:ascii="仿宋" w:hAnsi="仿宋" w:eastAsia="仿宋" w:cs="仿宋"/>
                <w:sz w:val="24"/>
                <w:szCs w:val="24"/>
              </w:rPr>
            </w:pPr>
          </w:p>
          <w:p>
            <w:pPr>
              <w:pStyle w:val="9"/>
              <w:ind w:left="82"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607" w:type="dxa"/>
          </w:tcPr>
          <w:p>
            <w:pPr>
              <w:pStyle w:val="9"/>
              <w:rPr>
                <w:rFonts w:hint="eastAsia" w:ascii="仿宋" w:hAnsi="仿宋" w:eastAsia="仿宋" w:cs="仿宋"/>
                <w:sz w:val="24"/>
                <w:szCs w:val="24"/>
              </w:rPr>
            </w:pPr>
          </w:p>
          <w:p>
            <w:pPr>
              <w:pStyle w:val="9"/>
              <w:spacing w:before="6"/>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4"/>
              <w:jc w:val="center"/>
              <w:rPr>
                <w:rFonts w:hint="eastAsia" w:ascii="仿宋" w:hAnsi="仿宋" w:eastAsia="仿宋" w:cs="仿宋"/>
                <w:sz w:val="24"/>
                <w:szCs w:val="24"/>
              </w:rPr>
            </w:pPr>
            <w:r>
              <w:rPr>
                <w:rFonts w:hint="eastAsia" w:ascii="仿宋" w:hAnsi="仿宋" w:eastAsia="仿宋" w:cs="仿宋"/>
                <w:color w:val="231F20"/>
                <w:w w:val="105"/>
                <w:sz w:val="24"/>
                <w:szCs w:val="24"/>
              </w:rPr>
              <w:t>19</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深层扦样器</w:t>
            </w:r>
          </w:p>
        </w:tc>
        <w:tc>
          <w:tcPr>
            <w:tcW w:w="2446"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w w:val="105"/>
                <w:sz w:val="24"/>
                <w:szCs w:val="24"/>
              </w:rPr>
              <w:t xml:space="preserve">3.0 m、3.5 </w:t>
            </w:r>
            <w:r>
              <w:rPr>
                <w:rFonts w:hint="eastAsia" w:ascii="仿宋" w:hAnsi="仿宋" w:eastAsia="仿宋" w:cs="仿宋"/>
                <w:color w:val="231F20"/>
                <w:w w:val="145"/>
                <w:sz w:val="24"/>
                <w:szCs w:val="24"/>
              </w:rPr>
              <w:t>m</w:t>
            </w:r>
          </w:p>
        </w:tc>
        <w:tc>
          <w:tcPr>
            <w:tcW w:w="567" w:type="dxa"/>
          </w:tcPr>
          <w:p>
            <w:pPr>
              <w:pStyle w:val="9"/>
              <w:spacing w:before="73"/>
              <w:ind w:left="9"/>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607" w:type="dxa"/>
          </w:tcPr>
          <w:p>
            <w:pPr>
              <w:pStyle w:val="9"/>
              <w:spacing w:before="73"/>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4"/>
              <w:jc w:val="center"/>
              <w:rPr>
                <w:rFonts w:hint="eastAsia" w:ascii="仿宋" w:hAnsi="仿宋" w:eastAsia="仿宋" w:cs="仿宋"/>
                <w:sz w:val="24"/>
                <w:szCs w:val="24"/>
              </w:rPr>
            </w:pPr>
            <w:r>
              <w:rPr>
                <w:rFonts w:hint="eastAsia" w:ascii="仿宋" w:hAnsi="仿宋" w:eastAsia="仿宋" w:cs="仿宋"/>
                <w:color w:val="231F20"/>
                <w:w w:val="110"/>
                <w:sz w:val="24"/>
                <w:szCs w:val="24"/>
              </w:rPr>
              <w:t>20</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奥式气体分析仪</w:t>
            </w:r>
          </w:p>
        </w:tc>
        <w:tc>
          <w:tcPr>
            <w:tcW w:w="2446"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w w:val="105"/>
                <w:sz w:val="24"/>
                <w:szCs w:val="24"/>
              </w:rPr>
              <w:t>1902 型</w:t>
            </w:r>
          </w:p>
        </w:tc>
        <w:tc>
          <w:tcPr>
            <w:tcW w:w="567" w:type="dxa"/>
          </w:tcPr>
          <w:p>
            <w:pPr>
              <w:pStyle w:val="9"/>
              <w:spacing w:before="73"/>
              <w:ind w:left="9"/>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607" w:type="dxa"/>
          </w:tcPr>
          <w:p>
            <w:pPr>
              <w:pStyle w:val="9"/>
              <w:spacing w:before="73"/>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9" w:hRule="atLeast"/>
        </w:trPr>
        <w:tc>
          <w:tcPr>
            <w:tcW w:w="568" w:type="dxa"/>
          </w:tcPr>
          <w:p>
            <w:pPr>
              <w:pStyle w:val="9"/>
              <w:spacing w:before="8"/>
              <w:rPr>
                <w:rFonts w:hint="eastAsia" w:ascii="仿宋" w:hAnsi="仿宋" w:eastAsia="仿宋" w:cs="仿宋"/>
                <w:sz w:val="24"/>
                <w:szCs w:val="24"/>
              </w:rPr>
            </w:pPr>
          </w:p>
          <w:p>
            <w:pPr>
              <w:pStyle w:val="9"/>
              <w:ind w:left="83" w:right="74"/>
              <w:jc w:val="center"/>
              <w:rPr>
                <w:rFonts w:hint="eastAsia" w:ascii="仿宋" w:hAnsi="仿宋" w:eastAsia="仿宋" w:cs="仿宋"/>
                <w:sz w:val="24"/>
                <w:szCs w:val="24"/>
              </w:rPr>
            </w:pPr>
            <w:r>
              <w:rPr>
                <w:rFonts w:hint="eastAsia" w:ascii="仿宋" w:hAnsi="仿宋" w:eastAsia="仿宋" w:cs="仿宋"/>
                <w:color w:val="231F20"/>
                <w:w w:val="105"/>
                <w:sz w:val="24"/>
                <w:szCs w:val="24"/>
              </w:rPr>
              <w:t>21</w:t>
            </w:r>
          </w:p>
        </w:tc>
        <w:tc>
          <w:tcPr>
            <w:tcW w:w="1949" w:type="dxa"/>
          </w:tcPr>
          <w:p>
            <w:pPr>
              <w:pStyle w:val="9"/>
              <w:spacing w:before="8"/>
              <w:rPr>
                <w:rFonts w:hint="eastAsia" w:ascii="仿宋" w:hAnsi="仿宋" w:eastAsia="仿宋" w:cs="仿宋"/>
                <w:sz w:val="24"/>
                <w:szCs w:val="24"/>
              </w:rPr>
            </w:pPr>
          </w:p>
          <w:p>
            <w:pPr>
              <w:pStyle w:val="9"/>
              <w:ind w:left="261"/>
              <w:rPr>
                <w:rFonts w:hint="eastAsia" w:ascii="仿宋" w:hAnsi="仿宋" w:eastAsia="仿宋" w:cs="仿宋"/>
                <w:sz w:val="24"/>
                <w:szCs w:val="24"/>
              </w:rPr>
            </w:pPr>
            <w:r>
              <w:rPr>
                <w:rFonts w:hint="eastAsia" w:ascii="仿宋" w:hAnsi="仿宋" w:eastAsia="仿宋" w:cs="仿宋"/>
                <w:color w:val="231F20"/>
                <w:sz w:val="24"/>
                <w:szCs w:val="24"/>
              </w:rPr>
              <w:t>毕托管</w:t>
            </w:r>
          </w:p>
        </w:tc>
        <w:tc>
          <w:tcPr>
            <w:tcW w:w="2446" w:type="dxa"/>
          </w:tcPr>
          <w:p>
            <w:pPr>
              <w:pStyle w:val="9"/>
              <w:spacing w:before="73" w:line="290" w:lineRule="auto"/>
              <w:ind w:left="74" w:right="62" w:firstLine="187"/>
              <w:rPr>
                <w:rFonts w:hint="eastAsia" w:ascii="仿宋" w:hAnsi="仿宋" w:eastAsia="仿宋" w:cs="仿宋"/>
                <w:sz w:val="24"/>
                <w:szCs w:val="24"/>
              </w:rPr>
            </w:pPr>
            <w:r>
              <w:rPr>
                <w:rFonts w:hint="eastAsia" w:ascii="仿宋" w:hAnsi="仿宋" w:eastAsia="仿宋" w:cs="仿宋"/>
                <w:color w:val="231F20"/>
                <w:spacing w:val="-22"/>
                <w:w w:val="110"/>
                <w:sz w:val="24"/>
                <w:szCs w:val="24"/>
              </w:rPr>
              <w:t xml:space="preserve">直径 </w:t>
            </w:r>
            <w:r>
              <w:rPr>
                <w:rFonts w:hint="eastAsia" w:ascii="仿宋" w:hAnsi="仿宋" w:eastAsia="仿宋" w:cs="仿宋"/>
                <w:color w:val="231F20"/>
                <w:w w:val="110"/>
                <w:sz w:val="24"/>
                <w:szCs w:val="24"/>
              </w:rPr>
              <w:t>8~10</w:t>
            </w:r>
            <w:r>
              <w:rPr>
                <w:rFonts w:hint="eastAsia" w:ascii="仿宋" w:hAnsi="仿宋" w:eastAsia="仿宋" w:cs="仿宋"/>
                <w:color w:val="231F20"/>
                <w:spacing w:val="-75"/>
                <w:w w:val="110"/>
                <w:sz w:val="24"/>
                <w:szCs w:val="24"/>
              </w:rPr>
              <w:t xml:space="preserve"> </w:t>
            </w:r>
            <w:r>
              <w:rPr>
                <w:rFonts w:hint="eastAsia" w:ascii="仿宋" w:hAnsi="仿宋" w:eastAsia="仿宋" w:cs="仿宋"/>
                <w:color w:val="231F20"/>
                <w:spacing w:val="-10"/>
                <w:w w:val="125"/>
                <w:sz w:val="24"/>
                <w:szCs w:val="24"/>
              </w:rPr>
              <w:t>mm；</w:t>
            </w:r>
            <w:r>
              <w:rPr>
                <w:rFonts w:hint="eastAsia" w:ascii="仿宋" w:hAnsi="仿宋" w:eastAsia="仿宋" w:cs="仿宋"/>
                <w:color w:val="231F20"/>
                <w:spacing w:val="12"/>
                <w:w w:val="110"/>
                <w:sz w:val="24"/>
                <w:szCs w:val="24"/>
              </w:rPr>
              <w:t>不锈钢或铜质</w:t>
            </w:r>
          </w:p>
        </w:tc>
        <w:tc>
          <w:tcPr>
            <w:tcW w:w="567" w:type="dxa"/>
          </w:tcPr>
          <w:p>
            <w:pPr>
              <w:pStyle w:val="9"/>
              <w:spacing w:before="8"/>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8"/>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sz w:val="24"/>
                <w:szCs w:val="24"/>
              </w:rPr>
              <w:t>只</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4"/>
              <w:jc w:val="center"/>
              <w:rPr>
                <w:rFonts w:hint="eastAsia" w:ascii="仿宋" w:hAnsi="仿宋" w:eastAsia="仿宋" w:cs="仿宋"/>
                <w:sz w:val="24"/>
                <w:szCs w:val="24"/>
              </w:rPr>
            </w:pPr>
            <w:r>
              <w:rPr>
                <w:rFonts w:hint="eastAsia" w:ascii="仿宋" w:hAnsi="仿宋" w:eastAsia="仿宋" w:cs="仿宋"/>
                <w:color w:val="231F20"/>
                <w:w w:val="105"/>
                <w:sz w:val="24"/>
                <w:szCs w:val="24"/>
              </w:rPr>
              <w:t>22</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风速仪</w:t>
            </w:r>
          </w:p>
        </w:tc>
        <w:tc>
          <w:tcPr>
            <w:tcW w:w="2446" w:type="dxa"/>
          </w:tcPr>
          <w:p>
            <w:pPr>
              <w:pStyle w:val="9"/>
              <w:rPr>
                <w:rFonts w:hint="eastAsia" w:ascii="仿宋" w:hAnsi="仿宋" w:eastAsia="仿宋" w:cs="仿宋"/>
                <w:sz w:val="24"/>
                <w:szCs w:val="24"/>
              </w:rPr>
            </w:pPr>
          </w:p>
        </w:tc>
        <w:tc>
          <w:tcPr>
            <w:tcW w:w="56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60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23</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微风速仪</w:t>
            </w:r>
          </w:p>
        </w:tc>
        <w:tc>
          <w:tcPr>
            <w:tcW w:w="2446" w:type="dxa"/>
          </w:tcPr>
          <w:p>
            <w:pPr>
              <w:pStyle w:val="9"/>
              <w:rPr>
                <w:rFonts w:hint="eastAsia" w:ascii="仿宋" w:hAnsi="仿宋" w:eastAsia="仿宋" w:cs="仿宋"/>
                <w:sz w:val="24"/>
                <w:szCs w:val="24"/>
              </w:rPr>
            </w:pPr>
          </w:p>
        </w:tc>
        <w:tc>
          <w:tcPr>
            <w:tcW w:w="56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60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3"/>
              <w:jc w:val="center"/>
              <w:rPr>
                <w:rFonts w:hint="eastAsia" w:ascii="仿宋" w:hAnsi="仿宋" w:eastAsia="仿宋" w:cs="仿宋"/>
                <w:sz w:val="24"/>
                <w:szCs w:val="24"/>
              </w:rPr>
            </w:pPr>
            <w:r>
              <w:rPr>
                <w:rFonts w:hint="eastAsia" w:ascii="仿宋" w:hAnsi="仿宋" w:eastAsia="仿宋" w:cs="仿宋"/>
                <w:color w:val="231F20"/>
                <w:w w:val="110"/>
                <w:sz w:val="24"/>
                <w:szCs w:val="24"/>
              </w:rPr>
              <w:t>24</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w w:val="135"/>
                <w:sz w:val="24"/>
                <w:szCs w:val="24"/>
              </w:rPr>
              <w:t>U</w:t>
            </w:r>
            <w:r>
              <w:rPr>
                <w:rFonts w:hint="eastAsia" w:ascii="仿宋" w:hAnsi="仿宋" w:eastAsia="仿宋" w:cs="仿宋"/>
                <w:color w:val="231F20"/>
                <w:spacing w:val="-80"/>
                <w:w w:val="135"/>
                <w:sz w:val="24"/>
                <w:szCs w:val="24"/>
              </w:rPr>
              <w:t xml:space="preserve"> </w:t>
            </w:r>
            <w:r>
              <w:rPr>
                <w:rFonts w:hint="eastAsia" w:ascii="仿宋" w:hAnsi="仿宋" w:eastAsia="仿宋" w:cs="仿宋"/>
                <w:color w:val="231F20"/>
                <w:w w:val="110"/>
                <w:sz w:val="24"/>
                <w:szCs w:val="24"/>
              </w:rPr>
              <w:t>型压力计</w:t>
            </w:r>
          </w:p>
        </w:tc>
        <w:tc>
          <w:tcPr>
            <w:tcW w:w="2446" w:type="dxa"/>
          </w:tcPr>
          <w:p>
            <w:pPr>
              <w:pStyle w:val="9"/>
              <w:rPr>
                <w:rFonts w:hint="eastAsia" w:ascii="仿宋" w:hAnsi="仿宋" w:eastAsia="仿宋" w:cs="仿宋"/>
                <w:sz w:val="24"/>
                <w:szCs w:val="24"/>
              </w:rPr>
            </w:pPr>
          </w:p>
        </w:tc>
        <w:tc>
          <w:tcPr>
            <w:tcW w:w="56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sz w:val="24"/>
                <w:szCs w:val="24"/>
              </w:rPr>
              <w:t>只</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4"/>
              <w:jc w:val="center"/>
              <w:rPr>
                <w:rFonts w:hint="eastAsia" w:ascii="仿宋" w:hAnsi="仿宋" w:eastAsia="仿宋" w:cs="仿宋"/>
                <w:sz w:val="24"/>
                <w:szCs w:val="24"/>
              </w:rPr>
            </w:pPr>
            <w:r>
              <w:rPr>
                <w:rFonts w:hint="eastAsia" w:ascii="仿宋" w:hAnsi="仿宋" w:eastAsia="仿宋" w:cs="仿宋"/>
                <w:color w:val="231F20"/>
                <w:w w:val="105"/>
                <w:sz w:val="24"/>
                <w:szCs w:val="24"/>
              </w:rPr>
              <w:t>25</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风速放大器</w:t>
            </w:r>
          </w:p>
        </w:tc>
        <w:tc>
          <w:tcPr>
            <w:tcW w:w="2446"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w w:val="105"/>
                <w:sz w:val="24"/>
                <w:szCs w:val="24"/>
              </w:rPr>
              <w:t>大小头面积比 50∶1</w:t>
            </w:r>
          </w:p>
        </w:tc>
        <w:tc>
          <w:tcPr>
            <w:tcW w:w="56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sz w:val="24"/>
                <w:szCs w:val="24"/>
              </w:rPr>
              <w:t>个</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26</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生物显微镜</w:t>
            </w:r>
          </w:p>
        </w:tc>
        <w:tc>
          <w:tcPr>
            <w:tcW w:w="2446"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w w:val="105"/>
                <w:sz w:val="24"/>
                <w:szCs w:val="24"/>
              </w:rPr>
              <w:t>放大倍数 50~1 600 倍</w:t>
            </w:r>
          </w:p>
        </w:tc>
        <w:tc>
          <w:tcPr>
            <w:tcW w:w="567" w:type="dxa"/>
          </w:tcPr>
          <w:p>
            <w:pPr>
              <w:pStyle w:val="9"/>
              <w:spacing w:before="73"/>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16</w:t>
            </w:r>
          </w:p>
        </w:tc>
        <w:tc>
          <w:tcPr>
            <w:tcW w:w="60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27</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无菌操作箱</w:t>
            </w:r>
          </w:p>
        </w:tc>
        <w:tc>
          <w:tcPr>
            <w:tcW w:w="2446" w:type="dxa"/>
          </w:tcPr>
          <w:p>
            <w:pPr>
              <w:pStyle w:val="9"/>
              <w:rPr>
                <w:rFonts w:hint="eastAsia" w:ascii="仿宋" w:hAnsi="仿宋" w:eastAsia="仿宋" w:cs="仿宋"/>
                <w:sz w:val="24"/>
                <w:szCs w:val="24"/>
              </w:rPr>
            </w:pPr>
          </w:p>
        </w:tc>
        <w:tc>
          <w:tcPr>
            <w:tcW w:w="56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60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28</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高压灭菌器</w:t>
            </w:r>
          </w:p>
        </w:tc>
        <w:tc>
          <w:tcPr>
            <w:tcW w:w="2446" w:type="dxa"/>
          </w:tcPr>
          <w:p>
            <w:pPr>
              <w:pStyle w:val="9"/>
              <w:rPr>
                <w:rFonts w:hint="eastAsia" w:ascii="仿宋" w:hAnsi="仿宋" w:eastAsia="仿宋" w:cs="仿宋"/>
                <w:sz w:val="24"/>
                <w:szCs w:val="24"/>
              </w:rPr>
            </w:pPr>
          </w:p>
        </w:tc>
        <w:tc>
          <w:tcPr>
            <w:tcW w:w="56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60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29</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电热干燥箱</w:t>
            </w:r>
          </w:p>
        </w:tc>
        <w:tc>
          <w:tcPr>
            <w:tcW w:w="2446"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小型或中型</w:t>
            </w:r>
          </w:p>
        </w:tc>
        <w:tc>
          <w:tcPr>
            <w:tcW w:w="56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607" w:type="dxa"/>
          </w:tcPr>
          <w:p>
            <w:pPr>
              <w:pStyle w:val="9"/>
              <w:spacing w:before="73"/>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3"/>
              <w:ind w:left="83" w:right="73"/>
              <w:jc w:val="center"/>
              <w:rPr>
                <w:rFonts w:hint="eastAsia" w:ascii="仿宋" w:hAnsi="仿宋" w:eastAsia="仿宋" w:cs="仿宋"/>
                <w:sz w:val="24"/>
                <w:szCs w:val="24"/>
              </w:rPr>
            </w:pPr>
            <w:r>
              <w:rPr>
                <w:rFonts w:hint="eastAsia" w:ascii="仿宋" w:hAnsi="仿宋" w:eastAsia="仿宋" w:cs="仿宋"/>
                <w:color w:val="231F20"/>
                <w:w w:val="110"/>
                <w:sz w:val="24"/>
                <w:szCs w:val="24"/>
              </w:rPr>
              <w:t>30</w:t>
            </w:r>
          </w:p>
        </w:tc>
        <w:tc>
          <w:tcPr>
            <w:tcW w:w="1949" w:type="dxa"/>
          </w:tcPr>
          <w:p>
            <w:pPr>
              <w:pStyle w:val="9"/>
              <w:spacing w:before="73"/>
              <w:ind w:left="261"/>
              <w:rPr>
                <w:rFonts w:hint="eastAsia" w:ascii="仿宋" w:hAnsi="仿宋" w:eastAsia="仿宋" w:cs="仿宋"/>
                <w:sz w:val="24"/>
                <w:szCs w:val="24"/>
              </w:rPr>
            </w:pPr>
            <w:r>
              <w:rPr>
                <w:rFonts w:hint="eastAsia" w:ascii="仿宋" w:hAnsi="仿宋" w:eastAsia="仿宋" w:cs="仿宋"/>
                <w:color w:val="231F20"/>
                <w:sz w:val="24"/>
                <w:szCs w:val="24"/>
              </w:rPr>
              <w:t>恒温培养箱</w:t>
            </w:r>
          </w:p>
        </w:tc>
        <w:tc>
          <w:tcPr>
            <w:tcW w:w="2446" w:type="dxa"/>
          </w:tcPr>
          <w:p>
            <w:pPr>
              <w:pStyle w:val="9"/>
              <w:rPr>
                <w:rFonts w:hint="eastAsia" w:ascii="仿宋" w:hAnsi="仿宋" w:eastAsia="仿宋" w:cs="仿宋"/>
                <w:sz w:val="24"/>
                <w:szCs w:val="24"/>
              </w:rPr>
            </w:pPr>
          </w:p>
        </w:tc>
        <w:tc>
          <w:tcPr>
            <w:tcW w:w="567" w:type="dxa"/>
          </w:tcPr>
          <w:p>
            <w:pPr>
              <w:pStyle w:val="9"/>
              <w:spacing w:before="73"/>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607" w:type="dxa"/>
          </w:tcPr>
          <w:p>
            <w:pPr>
              <w:pStyle w:val="9"/>
              <w:spacing w:before="73"/>
              <w:ind w:left="11"/>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2"/>
              <w:ind w:left="83" w:right="72"/>
              <w:jc w:val="center"/>
              <w:rPr>
                <w:rFonts w:hint="eastAsia" w:ascii="仿宋" w:hAnsi="仿宋" w:eastAsia="仿宋" w:cs="仿宋"/>
                <w:sz w:val="24"/>
                <w:szCs w:val="24"/>
              </w:rPr>
            </w:pPr>
            <w:r>
              <w:rPr>
                <w:rFonts w:hint="eastAsia" w:ascii="仿宋" w:hAnsi="仿宋" w:eastAsia="仿宋" w:cs="仿宋"/>
                <w:color w:val="231F20"/>
                <w:w w:val="105"/>
                <w:sz w:val="24"/>
                <w:szCs w:val="24"/>
              </w:rPr>
              <w:t>31</w:t>
            </w:r>
          </w:p>
        </w:tc>
        <w:tc>
          <w:tcPr>
            <w:tcW w:w="1949" w:type="dxa"/>
          </w:tcPr>
          <w:p>
            <w:pPr>
              <w:pStyle w:val="9"/>
              <w:spacing w:before="72"/>
              <w:ind w:left="261"/>
              <w:rPr>
                <w:rFonts w:hint="eastAsia" w:ascii="仿宋" w:hAnsi="仿宋" w:eastAsia="仿宋" w:cs="仿宋"/>
                <w:sz w:val="24"/>
                <w:szCs w:val="24"/>
              </w:rPr>
            </w:pPr>
            <w:r>
              <w:rPr>
                <w:rFonts w:hint="eastAsia" w:ascii="仿宋" w:hAnsi="仿宋" w:eastAsia="仿宋" w:cs="仿宋"/>
                <w:color w:val="231F20"/>
                <w:sz w:val="24"/>
                <w:szCs w:val="24"/>
              </w:rPr>
              <w:t>低温冰箱</w:t>
            </w:r>
          </w:p>
        </w:tc>
        <w:tc>
          <w:tcPr>
            <w:tcW w:w="2446" w:type="dxa"/>
          </w:tcPr>
          <w:p>
            <w:pPr>
              <w:pStyle w:val="9"/>
              <w:rPr>
                <w:rFonts w:hint="eastAsia" w:ascii="仿宋" w:hAnsi="仿宋" w:eastAsia="仿宋" w:cs="仿宋"/>
                <w:sz w:val="24"/>
                <w:szCs w:val="24"/>
              </w:rPr>
            </w:pPr>
          </w:p>
        </w:tc>
        <w:tc>
          <w:tcPr>
            <w:tcW w:w="567" w:type="dxa"/>
          </w:tcPr>
          <w:p>
            <w:pPr>
              <w:pStyle w:val="9"/>
              <w:spacing w:before="72"/>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72"/>
              <w:ind w:left="11"/>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79" w:hRule="atLeast"/>
        </w:trPr>
        <w:tc>
          <w:tcPr>
            <w:tcW w:w="568" w:type="dxa"/>
          </w:tcPr>
          <w:p>
            <w:pPr>
              <w:pStyle w:val="9"/>
              <w:spacing w:before="72"/>
              <w:ind w:left="83" w:right="72"/>
              <w:jc w:val="center"/>
              <w:rPr>
                <w:rFonts w:hint="eastAsia" w:ascii="仿宋" w:hAnsi="仿宋" w:eastAsia="仿宋" w:cs="仿宋"/>
                <w:sz w:val="24"/>
                <w:szCs w:val="24"/>
              </w:rPr>
            </w:pPr>
            <w:r>
              <w:rPr>
                <w:rFonts w:hint="eastAsia" w:ascii="仿宋" w:hAnsi="仿宋" w:eastAsia="仿宋" w:cs="仿宋"/>
                <w:color w:val="231F20"/>
                <w:w w:val="105"/>
                <w:sz w:val="24"/>
                <w:szCs w:val="24"/>
              </w:rPr>
              <w:t>32</w:t>
            </w:r>
          </w:p>
        </w:tc>
        <w:tc>
          <w:tcPr>
            <w:tcW w:w="1949" w:type="dxa"/>
          </w:tcPr>
          <w:p>
            <w:pPr>
              <w:pStyle w:val="9"/>
              <w:spacing w:before="72"/>
              <w:ind w:left="261"/>
              <w:rPr>
                <w:rFonts w:hint="eastAsia" w:ascii="仿宋" w:hAnsi="仿宋" w:eastAsia="仿宋" w:cs="仿宋"/>
                <w:sz w:val="24"/>
                <w:szCs w:val="24"/>
              </w:rPr>
            </w:pPr>
            <w:r>
              <w:rPr>
                <w:rFonts w:hint="eastAsia" w:ascii="仿宋" w:hAnsi="仿宋" w:eastAsia="仿宋" w:cs="仿宋"/>
                <w:color w:val="231F20"/>
                <w:sz w:val="24"/>
                <w:szCs w:val="24"/>
              </w:rPr>
              <w:t>电炉</w:t>
            </w:r>
          </w:p>
        </w:tc>
        <w:tc>
          <w:tcPr>
            <w:tcW w:w="2446" w:type="dxa"/>
          </w:tcPr>
          <w:p>
            <w:pPr>
              <w:pStyle w:val="9"/>
              <w:spacing w:before="72"/>
              <w:ind w:left="261"/>
              <w:rPr>
                <w:rFonts w:hint="eastAsia" w:ascii="仿宋" w:hAnsi="仿宋" w:eastAsia="仿宋" w:cs="仿宋"/>
                <w:sz w:val="24"/>
                <w:szCs w:val="24"/>
              </w:rPr>
            </w:pPr>
            <w:r>
              <w:rPr>
                <w:rFonts w:hint="eastAsia" w:ascii="仿宋" w:hAnsi="仿宋" w:eastAsia="仿宋" w:cs="仿宋"/>
                <w:color w:val="231F20"/>
                <w:w w:val="130"/>
                <w:sz w:val="24"/>
                <w:szCs w:val="24"/>
              </w:rPr>
              <w:t>1</w:t>
            </w:r>
            <w:r>
              <w:rPr>
                <w:rFonts w:hint="eastAsia" w:ascii="仿宋" w:hAnsi="仿宋" w:eastAsia="仿宋" w:cs="仿宋"/>
                <w:color w:val="231F20"/>
                <w:spacing w:val="-68"/>
                <w:w w:val="130"/>
                <w:sz w:val="24"/>
                <w:szCs w:val="24"/>
              </w:rPr>
              <w:t xml:space="preserve"> </w:t>
            </w:r>
            <w:r>
              <w:rPr>
                <w:rFonts w:hint="eastAsia" w:ascii="仿宋" w:hAnsi="仿宋" w:eastAsia="仿宋" w:cs="仿宋"/>
                <w:color w:val="231F20"/>
                <w:w w:val="130"/>
                <w:sz w:val="24"/>
                <w:szCs w:val="24"/>
              </w:rPr>
              <w:t>000</w:t>
            </w:r>
            <w:r>
              <w:rPr>
                <w:rFonts w:hint="eastAsia" w:ascii="仿宋" w:hAnsi="仿宋" w:eastAsia="仿宋" w:cs="仿宋"/>
                <w:color w:val="231F20"/>
                <w:spacing w:val="-67"/>
                <w:w w:val="130"/>
                <w:sz w:val="24"/>
                <w:szCs w:val="24"/>
              </w:rPr>
              <w:t xml:space="preserve"> </w:t>
            </w:r>
            <w:r>
              <w:rPr>
                <w:rFonts w:hint="eastAsia" w:ascii="仿宋" w:hAnsi="仿宋" w:eastAsia="仿宋" w:cs="仿宋"/>
                <w:color w:val="231F20"/>
                <w:w w:val="175"/>
                <w:sz w:val="24"/>
                <w:szCs w:val="24"/>
              </w:rPr>
              <w:t>W</w:t>
            </w:r>
          </w:p>
        </w:tc>
        <w:tc>
          <w:tcPr>
            <w:tcW w:w="567" w:type="dxa"/>
          </w:tcPr>
          <w:p>
            <w:pPr>
              <w:pStyle w:val="9"/>
              <w:spacing w:before="72"/>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607" w:type="dxa"/>
          </w:tcPr>
          <w:p>
            <w:pPr>
              <w:pStyle w:val="9"/>
              <w:spacing w:before="72"/>
              <w:ind w:left="11"/>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bl>
    <w:p>
      <w:pPr>
        <w:pStyle w:val="3"/>
        <w:spacing w:before="3"/>
        <w:rPr>
          <w:sz w:val="14"/>
        </w:rPr>
      </w:pPr>
    </w:p>
    <w:p>
      <w:pPr>
        <w:pStyle w:val="3"/>
        <w:spacing w:before="70"/>
        <w:ind w:left="450"/>
        <w:rPr>
          <w:rFonts w:hint="eastAsia" w:ascii="宋体" w:hAnsi="宋体" w:eastAsia="宋体" w:cs="宋体"/>
          <w:sz w:val="28"/>
          <w:szCs w:val="28"/>
        </w:rPr>
      </w:pPr>
      <w:r>
        <w:rPr>
          <w:rFonts w:hint="eastAsia" w:ascii="宋体" w:hAnsi="宋体" w:eastAsia="宋体" w:cs="宋体"/>
          <w:color w:val="231F20"/>
          <w:sz w:val="28"/>
          <w:szCs w:val="28"/>
        </w:rPr>
        <w:t>（4）粮情控制与处理专业教室</w:t>
      </w:r>
    </w:p>
    <w:p>
      <w:pPr>
        <w:pStyle w:val="3"/>
        <w:spacing w:before="102" w:line="326" w:lineRule="auto"/>
        <w:ind w:left="107" w:right="197" w:firstLine="453"/>
        <w:rPr>
          <w:rFonts w:hint="eastAsia" w:ascii="宋体" w:hAnsi="宋体" w:eastAsia="宋体" w:cs="宋体"/>
          <w:sz w:val="28"/>
          <w:szCs w:val="28"/>
        </w:rPr>
      </w:pPr>
      <w:r>
        <w:rPr>
          <w:rFonts w:hint="eastAsia" w:ascii="宋体" w:hAnsi="宋体" w:eastAsia="宋体" w:cs="宋体"/>
          <w:color w:val="231F20"/>
          <w:sz w:val="28"/>
          <w:szCs w:val="28"/>
        </w:rPr>
        <w:t>功能与要求：适用于粮情（如温度、湿度、气体成分、储粮害虫等）控制与处理等综合职业能力的教学与实训。</w:t>
      </w:r>
    </w:p>
    <w:p>
      <w:pPr>
        <w:spacing w:before="176" w:after="58"/>
        <w:ind w:left="3174" w:right="0" w:firstLine="0"/>
        <w:jc w:val="left"/>
        <w:rPr>
          <w:sz w:val="19"/>
        </w:rPr>
      </w:pPr>
      <w:r>
        <w:rPr>
          <w:color w:val="231F20"/>
          <w:sz w:val="19"/>
        </w:rPr>
        <w:t>主要设备装备标准</w:t>
      </w: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8"/>
        <w:gridCol w:w="1985"/>
        <w:gridCol w:w="2410"/>
        <w:gridCol w:w="567"/>
        <w:gridCol w:w="607"/>
        <w:gridCol w:w="151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6" w:hRule="atLeast"/>
        </w:trPr>
        <w:tc>
          <w:tcPr>
            <w:tcW w:w="568" w:type="dxa"/>
          </w:tcPr>
          <w:p>
            <w:pPr>
              <w:pStyle w:val="9"/>
              <w:spacing w:before="8"/>
              <w:rPr>
                <w:sz w:val="16"/>
              </w:rPr>
            </w:pPr>
          </w:p>
          <w:p>
            <w:pPr>
              <w:pStyle w:val="9"/>
              <w:ind w:left="83" w:right="74"/>
              <w:jc w:val="center"/>
              <w:rPr>
                <w:sz w:val="18"/>
              </w:rPr>
            </w:pPr>
            <w:r>
              <w:rPr>
                <w:color w:val="231F20"/>
                <w:sz w:val="18"/>
              </w:rPr>
              <w:t>序号</w:t>
            </w:r>
          </w:p>
        </w:tc>
        <w:tc>
          <w:tcPr>
            <w:tcW w:w="1985" w:type="dxa"/>
          </w:tcPr>
          <w:p>
            <w:pPr>
              <w:pStyle w:val="9"/>
              <w:spacing w:before="8"/>
              <w:rPr>
                <w:sz w:val="16"/>
              </w:rPr>
            </w:pPr>
          </w:p>
          <w:p>
            <w:pPr>
              <w:pStyle w:val="9"/>
              <w:ind w:left="632"/>
              <w:rPr>
                <w:sz w:val="18"/>
              </w:rPr>
            </w:pPr>
            <w:r>
              <w:rPr>
                <w:color w:val="231F20"/>
                <w:sz w:val="18"/>
              </w:rPr>
              <w:t>设备名称</w:t>
            </w:r>
          </w:p>
        </w:tc>
        <w:tc>
          <w:tcPr>
            <w:tcW w:w="2410" w:type="dxa"/>
          </w:tcPr>
          <w:p>
            <w:pPr>
              <w:pStyle w:val="9"/>
              <w:spacing w:before="8"/>
              <w:rPr>
                <w:sz w:val="16"/>
              </w:rPr>
            </w:pPr>
          </w:p>
          <w:p>
            <w:pPr>
              <w:pStyle w:val="9"/>
              <w:ind w:left="574"/>
              <w:rPr>
                <w:sz w:val="18"/>
              </w:rPr>
            </w:pPr>
            <w:r>
              <w:rPr>
                <w:color w:val="231F20"/>
                <w:sz w:val="18"/>
              </w:rPr>
              <w:t>规格或技术参数</w:t>
            </w:r>
          </w:p>
        </w:tc>
        <w:tc>
          <w:tcPr>
            <w:tcW w:w="567" w:type="dxa"/>
          </w:tcPr>
          <w:p>
            <w:pPr>
              <w:pStyle w:val="9"/>
              <w:spacing w:before="8"/>
              <w:rPr>
                <w:sz w:val="16"/>
              </w:rPr>
            </w:pPr>
          </w:p>
          <w:p>
            <w:pPr>
              <w:pStyle w:val="9"/>
              <w:ind w:left="82" w:right="73"/>
              <w:jc w:val="center"/>
              <w:rPr>
                <w:sz w:val="18"/>
              </w:rPr>
            </w:pPr>
            <w:r>
              <w:rPr>
                <w:color w:val="231F20"/>
                <w:sz w:val="18"/>
              </w:rPr>
              <w:t>数量</w:t>
            </w:r>
          </w:p>
        </w:tc>
        <w:tc>
          <w:tcPr>
            <w:tcW w:w="607" w:type="dxa"/>
          </w:tcPr>
          <w:p>
            <w:pPr>
              <w:pStyle w:val="9"/>
              <w:spacing w:before="8"/>
              <w:rPr>
                <w:sz w:val="16"/>
              </w:rPr>
            </w:pPr>
          </w:p>
          <w:p>
            <w:pPr>
              <w:pStyle w:val="9"/>
              <w:ind w:left="103" w:right="94"/>
              <w:jc w:val="center"/>
              <w:rPr>
                <w:sz w:val="18"/>
              </w:rPr>
            </w:pPr>
            <w:r>
              <w:rPr>
                <w:color w:val="231F20"/>
                <w:sz w:val="18"/>
              </w:rPr>
              <w:t>单位</w:t>
            </w:r>
          </w:p>
        </w:tc>
        <w:tc>
          <w:tcPr>
            <w:tcW w:w="1518" w:type="dxa"/>
          </w:tcPr>
          <w:p>
            <w:pPr>
              <w:pStyle w:val="9"/>
              <w:spacing w:before="83"/>
              <w:ind w:left="18" w:right="9"/>
              <w:jc w:val="center"/>
              <w:rPr>
                <w:sz w:val="18"/>
              </w:rPr>
            </w:pPr>
            <w:r>
              <w:rPr>
                <w:color w:val="231F20"/>
                <w:sz w:val="18"/>
              </w:rPr>
              <w:t>适用范围</w:t>
            </w:r>
          </w:p>
          <w:p>
            <w:pPr>
              <w:pStyle w:val="9"/>
              <w:spacing w:before="29"/>
              <w:ind w:left="18" w:right="9"/>
              <w:jc w:val="center"/>
              <w:rPr>
                <w:sz w:val="18"/>
              </w:rPr>
            </w:pPr>
            <w:r>
              <w:rPr>
                <w:color w:val="231F20"/>
                <w:sz w:val="18"/>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65" w:hRule="atLeast"/>
        </w:trPr>
        <w:tc>
          <w:tcPr>
            <w:tcW w:w="568" w:type="dxa"/>
          </w:tcPr>
          <w:p>
            <w:pPr>
              <w:pStyle w:val="9"/>
              <w:spacing w:before="11"/>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1985" w:type="dxa"/>
          </w:tcPr>
          <w:p>
            <w:pPr>
              <w:pStyle w:val="9"/>
              <w:spacing w:before="11"/>
              <w:rPr>
                <w:rFonts w:hint="eastAsia" w:ascii="仿宋" w:hAnsi="仿宋" w:eastAsia="仿宋" w:cs="仿宋"/>
                <w:sz w:val="24"/>
                <w:szCs w:val="24"/>
              </w:rPr>
            </w:pPr>
          </w:p>
          <w:p>
            <w:pPr>
              <w:pStyle w:val="9"/>
              <w:ind w:left="362"/>
              <w:rPr>
                <w:rFonts w:hint="eastAsia" w:ascii="仿宋" w:hAnsi="仿宋" w:eastAsia="仿宋" w:cs="仿宋"/>
                <w:sz w:val="24"/>
                <w:szCs w:val="24"/>
              </w:rPr>
            </w:pPr>
            <w:r>
              <w:rPr>
                <w:rFonts w:hint="eastAsia" w:ascii="仿宋" w:hAnsi="仿宋" w:eastAsia="仿宋" w:cs="仿宋"/>
                <w:color w:val="231F20"/>
                <w:sz w:val="24"/>
                <w:szCs w:val="24"/>
              </w:rPr>
              <w:t>多媒体教学设备</w:t>
            </w:r>
          </w:p>
        </w:tc>
        <w:tc>
          <w:tcPr>
            <w:tcW w:w="2410" w:type="dxa"/>
          </w:tcPr>
          <w:p>
            <w:pPr>
              <w:pStyle w:val="9"/>
              <w:spacing w:before="76" w:line="290" w:lineRule="auto"/>
              <w:ind w:left="73" w:right="62" w:firstLine="187"/>
              <w:rPr>
                <w:rFonts w:hint="eastAsia" w:ascii="仿宋" w:hAnsi="仿宋" w:eastAsia="仿宋" w:cs="仿宋"/>
                <w:sz w:val="24"/>
                <w:szCs w:val="24"/>
              </w:rPr>
            </w:pPr>
            <w:r>
              <w:rPr>
                <w:rFonts w:hint="eastAsia" w:ascii="仿宋" w:hAnsi="仿宋" w:eastAsia="仿宋" w:cs="仿宋"/>
                <w:color w:val="231F20"/>
                <w:sz w:val="24"/>
                <w:szCs w:val="24"/>
              </w:rPr>
              <w:t>包括投影仪、幕布、音响系统等</w:t>
            </w:r>
          </w:p>
        </w:tc>
        <w:tc>
          <w:tcPr>
            <w:tcW w:w="567" w:type="dxa"/>
          </w:tcPr>
          <w:p>
            <w:pPr>
              <w:pStyle w:val="9"/>
              <w:spacing w:before="11"/>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11"/>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restart"/>
          </w:tcPr>
          <w:p>
            <w:pPr>
              <w:pStyle w:val="9"/>
              <w:rPr>
                <w:rFonts w:hint="eastAsia" w:ascii="仿宋" w:hAnsi="仿宋" w:eastAsia="仿宋" w:cs="仿宋"/>
                <w:sz w:val="24"/>
                <w:szCs w:val="24"/>
              </w:rPr>
            </w:pPr>
          </w:p>
          <w:p>
            <w:pPr>
              <w:pStyle w:val="9"/>
              <w:spacing w:before="157"/>
              <w:ind w:left="308"/>
              <w:rPr>
                <w:rFonts w:hint="eastAsia" w:ascii="仿宋" w:hAnsi="仿宋" w:eastAsia="仿宋" w:cs="仿宋"/>
                <w:sz w:val="24"/>
                <w:szCs w:val="24"/>
              </w:rPr>
            </w:pPr>
            <w:r>
              <w:rPr>
                <w:rFonts w:hint="eastAsia" w:ascii="仿宋" w:hAnsi="仿宋" w:eastAsia="仿宋" w:cs="仿宋"/>
                <w:color w:val="231F20"/>
                <w:sz w:val="24"/>
                <w:szCs w:val="24"/>
              </w:rPr>
              <w:t>粮油保管员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85" w:hRule="atLeast"/>
        </w:trPr>
        <w:tc>
          <w:tcPr>
            <w:tcW w:w="568" w:type="dxa"/>
          </w:tcPr>
          <w:p>
            <w:pPr>
              <w:pStyle w:val="9"/>
              <w:spacing w:before="76"/>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1985" w:type="dxa"/>
          </w:tcPr>
          <w:p>
            <w:pPr>
              <w:pStyle w:val="9"/>
              <w:spacing w:before="76"/>
              <w:ind w:left="137"/>
              <w:rPr>
                <w:rFonts w:hint="eastAsia" w:ascii="仿宋" w:hAnsi="仿宋" w:eastAsia="仿宋" w:cs="仿宋"/>
                <w:sz w:val="24"/>
                <w:szCs w:val="24"/>
              </w:rPr>
            </w:pPr>
            <w:r>
              <w:rPr>
                <w:rFonts w:hint="eastAsia" w:ascii="仿宋" w:hAnsi="仿宋" w:eastAsia="仿宋" w:cs="仿宋"/>
                <w:color w:val="231F20"/>
                <w:sz w:val="24"/>
                <w:szCs w:val="24"/>
              </w:rPr>
              <w:t>学生用计算机（联网）</w:t>
            </w:r>
          </w:p>
        </w:tc>
        <w:tc>
          <w:tcPr>
            <w:tcW w:w="2410" w:type="dxa"/>
          </w:tcPr>
          <w:p>
            <w:pPr>
              <w:pStyle w:val="9"/>
              <w:spacing w:before="76"/>
              <w:ind w:left="260"/>
              <w:rPr>
                <w:rFonts w:hint="eastAsia" w:ascii="仿宋" w:hAnsi="仿宋" w:eastAsia="仿宋" w:cs="仿宋"/>
                <w:sz w:val="24"/>
                <w:szCs w:val="24"/>
              </w:rPr>
            </w:pPr>
            <w:r>
              <w:rPr>
                <w:rFonts w:hint="eastAsia" w:ascii="仿宋" w:hAnsi="仿宋" w:eastAsia="仿宋" w:cs="仿宋"/>
                <w:color w:val="231F20"/>
                <w:sz w:val="24"/>
                <w:szCs w:val="24"/>
              </w:rPr>
              <w:t>主流配置</w:t>
            </w:r>
          </w:p>
        </w:tc>
        <w:tc>
          <w:tcPr>
            <w:tcW w:w="567" w:type="dxa"/>
          </w:tcPr>
          <w:p>
            <w:pPr>
              <w:pStyle w:val="9"/>
              <w:spacing w:before="76"/>
              <w:ind w:left="82"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1~4</w:t>
            </w:r>
          </w:p>
        </w:tc>
        <w:tc>
          <w:tcPr>
            <w:tcW w:w="607" w:type="dxa"/>
          </w:tcPr>
          <w:p>
            <w:pPr>
              <w:pStyle w:val="9"/>
              <w:spacing w:before="76"/>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bl>
    <w:p>
      <w:pPr>
        <w:spacing w:after="0"/>
        <w:rPr>
          <w:rFonts w:hint="eastAsia" w:ascii="仿宋" w:hAnsi="仿宋" w:eastAsia="仿宋" w:cs="仿宋"/>
          <w:sz w:val="24"/>
          <w:szCs w:val="24"/>
        </w:rPr>
        <w:sectPr>
          <w:headerReference r:id="rId3" w:type="default"/>
          <w:pgSz w:w="10830" w:h="15090"/>
          <w:pgMar w:top="1820" w:right="1320" w:bottom="1240" w:left="1480" w:header="0" w:footer="1042" w:gutter="0"/>
          <w:cols w:space="720" w:num="1"/>
        </w:sectPr>
      </w:pP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8"/>
        <w:gridCol w:w="1985"/>
        <w:gridCol w:w="2410"/>
        <w:gridCol w:w="567"/>
        <w:gridCol w:w="607"/>
        <w:gridCol w:w="151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6" w:hRule="atLeast"/>
        </w:trPr>
        <w:tc>
          <w:tcPr>
            <w:tcW w:w="568" w:type="dxa"/>
          </w:tcPr>
          <w:p>
            <w:pPr>
              <w:pStyle w:val="9"/>
              <w:spacing w:before="8"/>
              <w:rPr>
                <w:rFonts w:hint="eastAsia" w:ascii="仿宋" w:hAnsi="仿宋" w:eastAsia="仿宋" w:cs="仿宋"/>
                <w:sz w:val="24"/>
                <w:szCs w:val="24"/>
              </w:rPr>
            </w:pPr>
          </w:p>
          <w:p>
            <w:pPr>
              <w:pStyle w:val="9"/>
              <w:ind w:left="83" w:right="74"/>
              <w:jc w:val="center"/>
              <w:rPr>
                <w:rFonts w:hint="eastAsia" w:ascii="仿宋" w:hAnsi="仿宋" w:eastAsia="仿宋" w:cs="仿宋"/>
                <w:sz w:val="24"/>
                <w:szCs w:val="24"/>
              </w:rPr>
            </w:pPr>
            <w:r>
              <w:rPr>
                <w:rFonts w:hint="eastAsia" w:ascii="仿宋" w:hAnsi="仿宋" w:eastAsia="仿宋" w:cs="仿宋"/>
                <w:color w:val="231F20"/>
                <w:sz w:val="24"/>
                <w:szCs w:val="24"/>
              </w:rPr>
              <w:t>序号</w:t>
            </w:r>
          </w:p>
        </w:tc>
        <w:tc>
          <w:tcPr>
            <w:tcW w:w="1985" w:type="dxa"/>
          </w:tcPr>
          <w:p>
            <w:pPr>
              <w:pStyle w:val="9"/>
              <w:spacing w:before="8"/>
              <w:rPr>
                <w:rFonts w:hint="eastAsia" w:ascii="仿宋" w:hAnsi="仿宋" w:eastAsia="仿宋" w:cs="仿宋"/>
                <w:sz w:val="24"/>
                <w:szCs w:val="24"/>
              </w:rPr>
            </w:pPr>
          </w:p>
          <w:p>
            <w:pPr>
              <w:pStyle w:val="9"/>
              <w:ind w:left="632"/>
              <w:rPr>
                <w:rFonts w:hint="eastAsia" w:ascii="仿宋" w:hAnsi="仿宋" w:eastAsia="仿宋" w:cs="仿宋"/>
                <w:sz w:val="24"/>
                <w:szCs w:val="24"/>
              </w:rPr>
            </w:pPr>
            <w:r>
              <w:rPr>
                <w:rFonts w:hint="eastAsia" w:ascii="仿宋" w:hAnsi="仿宋" w:eastAsia="仿宋" w:cs="仿宋"/>
                <w:color w:val="231F20"/>
                <w:sz w:val="24"/>
                <w:szCs w:val="24"/>
              </w:rPr>
              <w:t>设备名称</w:t>
            </w:r>
          </w:p>
        </w:tc>
        <w:tc>
          <w:tcPr>
            <w:tcW w:w="2410" w:type="dxa"/>
          </w:tcPr>
          <w:p>
            <w:pPr>
              <w:pStyle w:val="9"/>
              <w:spacing w:before="8"/>
              <w:rPr>
                <w:rFonts w:hint="eastAsia" w:ascii="仿宋" w:hAnsi="仿宋" w:eastAsia="仿宋" w:cs="仿宋"/>
                <w:sz w:val="24"/>
                <w:szCs w:val="24"/>
              </w:rPr>
            </w:pPr>
          </w:p>
          <w:p>
            <w:pPr>
              <w:pStyle w:val="9"/>
              <w:ind w:left="574"/>
              <w:rPr>
                <w:rFonts w:hint="eastAsia" w:ascii="仿宋" w:hAnsi="仿宋" w:eastAsia="仿宋" w:cs="仿宋"/>
                <w:sz w:val="24"/>
                <w:szCs w:val="24"/>
              </w:rPr>
            </w:pPr>
            <w:r>
              <w:rPr>
                <w:rFonts w:hint="eastAsia" w:ascii="仿宋" w:hAnsi="仿宋" w:eastAsia="仿宋" w:cs="仿宋"/>
                <w:color w:val="231F20"/>
                <w:sz w:val="24"/>
                <w:szCs w:val="24"/>
              </w:rPr>
              <w:t>规格或技术参数</w:t>
            </w:r>
          </w:p>
        </w:tc>
        <w:tc>
          <w:tcPr>
            <w:tcW w:w="567" w:type="dxa"/>
          </w:tcPr>
          <w:p>
            <w:pPr>
              <w:pStyle w:val="9"/>
              <w:spacing w:before="8"/>
              <w:rPr>
                <w:rFonts w:hint="eastAsia" w:ascii="仿宋" w:hAnsi="仿宋" w:eastAsia="仿宋" w:cs="仿宋"/>
                <w:sz w:val="24"/>
                <w:szCs w:val="24"/>
              </w:rPr>
            </w:pPr>
          </w:p>
          <w:p>
            <w:pPr>
              <w:pStyle w:val="9"/>
              <w:ind w:left="82" w:right="73"/>
              <w:jc w:val="center"/>
              <w:rPr>
                <w:rFonts w:hint="eastAsia" w:ascii="仿宋" w:hAnsi="仿宋" w:eastAsia="仿宋" w:cs="仿宋"/>
                <w:sz w:val="24"/>
                <w:szCs w:val="24"/>
              </w:rPr>
            </w:pPr>
            <w:r>
              <w:rPr>
                <w:rFonts w:hint="eastAsia" w:ascii="仿宋" w:hAnsi="仿宋" w:eastAsia="仿宋" w:cs="仿宋"/>
                <w:color w:val="231F20"/>
                <w:sz w:val="24"/>
                <w:szCs w:val="24"/>
              </w:rPr>
              <w:t>数量</w:t>
            </w:r>
          </w:p>
        </w:tc>
        <w:tc>
          <w:tcPr>
            <w:tcW w:w="607" w:type="dxa"/>
          </w:tcPr>
          <w:p>
            <w:pPr>
              <w:pStyle w:val="9"/>
              <w:spacing w:before="8"/>
              <w:rPr>
                <w:rFonts w:hint="eastAsia" w:ascii="仿宋" w:hAnsi="仿宋" w:eastAsia="仿宋" w:cs="仿宋"/>
                <w:sz w:val="24"/>
                <w:szCs w:val="24"/>
              </w:rPr>
            </w:pPr>
          </w:p>
          <w:p>
            <w:pPr>
              <w:pStyle w:val="9"/>
              <w:ind w:left="103" w:right="94"/>
              <w:jc w:val="center"/>
              <w:rPr>
                <w:rFonts w:hint="eastAsia" w:ascii="仿宋" w:hAnsi="仿宋" w:eastAsia="仿宋" w:cs="仿宋"/>
                <w:sz w:val="24"/>
                <w:szCs w:val="24"/>
              </w:rPr>
            </w:pPr>
            <w:r>
              <w:rPr>
                <w:rFonts w:hint="eastAsia" w:ascii="仿宋" w:hAnsi="仿宋" w:eastAsia="仿宋" w:cs="仿宋"/>
                <w:color w:val="231F20"/>
                <w:sz w:val="24"/>
                <w:szCs w:val="24"/>
              </w:rPr>
              <w:t>单位</w:t>
            </w:r>
          </w:p>
        </w:tc>
        <w:tc>
          <w:tcPr>
            <w:tcW w:w="1518" w:type="dxa"/>
          </w:tcPr>
          <w:p>
            <w:pPr>
              <w:pStyle w:val="9"/>
              <w:spacing w:before="83"/>
              <w:ind w:left="18" w:right="9"/>
              <w:jc w:val="center"/>
              <w:rPr>
                <w:rFonts w:hint="eastAsia" w:ascii="仿宋" w:hAnsi="仿宋" w:eastAsia="仿宋" w:cs="仿宋"/>
                <w:sz w:val="24"/>
                <w:szCs w:val="24"/>
              </w:rPr>
            </w:pPr>
            <w:r>
              <w:rPr>
                <w:rFonts w:hint="eastAsia" w:ascii="仿宋" w:hAnsi="仿宋" w:eastAsia="仿宋" w:cs="仿宋"/>
                <w:color w:val="231F20"/>
                <w:sz w:val="24"/>
                <w:szCs w:val="24"/>
              </w:rPr>
              <w:t>适用范围</w:t>
            </w:r>
          </w:p>
          <w:p>
            <w:pPr>
              <w:pStyle w:val="9"/>
              <w:spacing w:before="29"/>
              <w:ind w:left="18" w:right="9"/>
              <w:jc w:val="center"/>
              <w:rPr>
                <w:rFonts w:hint="eastAsia" w:ascii="仿宋" w:hAnsi="仿宋" w:eastAsia="仿宋" w:cs="仿宋"/>
                <w:sz w:val="24"/>
                <w:szCs w:val="24"/>
              </w:rPr>
            </w:pPr>
            <w:r>
              <w:rPr>
                <w:rFonts w:hint="eastAsia" w:ascii="仿宋" w:hAnsi="仿宋" w:eastAsia="仿宋" w:cs="仿宋"/>
                <w:color w:val="231F20"/>
                <w:sz w:val="24"/>
                <w:szCs w:val="24"/>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1985" w:type="dxa"/>
          </w:tcPr>
          <w:p>
            <w:pPr>
              <w:pStyle w:val="9"/>
              <w:spacing w:before="56"/>
              <w:ind w:left="407"/>
              <w:rPr>
                <w:rFonts w:hint="eastAsia" w:ascii="仿宋" w:hAnsi="仿宋" w:eastAsia="仿宋" w:cs="仿宋"/>
                <w:sz w:val="24"/>
                <w:szCs w:val="24"/>
              </w:rPr>
            </w:pPr>
            <w:r>
              <w:rPr>
                <w:rFonts w:hint="eastAsia" w:ascii="仿宋" w:hAnsi="仿宋" w:eastAsia="仿宋" w:cs="仿宋"/>
                <w:color w:val="231F20"/>
                <w:sz w:val="24"/>
                <w:szCs w:val="24"/>
              </w:rPr>
              <w:t>课桌椅（活动）</w:t>
            </w:r>
          </w:p>
        </w:tc>
        <w:tc>
          <w:tcPr>
            <w:tcW w:w="2410" w:type="dxa"/>
          </w:tcPr>
          <w:p>
            <w:pPr>
              <w:pStyle w:val="9"/>
              <w:rPr>
                <w:rFonts w:hint="eastAsia" w:ascii="仿宋" w:hAnsi="仿宋" w:eastAsia="仿宋" w:cs="仿宋"/>
                <w:sz w:val="24"/>
                <w:szCs w:val="24"/>
              </w:rPr>
            </w:pPr>
          </w:p>
        </w:tc>
        <w:tc>
          <w:tcPr>
            <w:tcW w:w="567" w:type="dxa"/>
          </w:tcPr>
          <w:p>
            <w:pPr>
              <w:pStyle w:val="9"/>
              <w:spacing w:before="56"/>
              <w:ind w:left="82" w:right="73"/>
              <w:jc w:val="center"/>
              <w:rPr>
                <w:rFonts w:hint="eastAsia" w:ascii="仿宋" w:hAnsi="仿宋" w:eastAsia="仿宋" w:cs="仿宋"/>
                <w:sz w:val="24"/>
                <w:szCs w:val="24"/>
              </w:rPr>
            </w:pPr>
            <w:r>
              <w:rPr>
                <w:rFonts w:hint="eastAsia" w:ascii="仿宋" w:hAnsi="仿宋" w:eastAsia="仿宋" w:cs="仿宋"/>
                <w:color w:val="231F20"/>
                <w:w w:val="110"/>
                <w:sz w:val="24"/>
                <w:szCs w:val="24"/>
              </w:rPr>
              <w:t>30</w:t>
            </w:r>
          </w:p>
        </w:tc>
        <w:tc>
          <w:tcPr>
            <w:tcW w:w="607" w:type="dxa"/>
          </w:tcPr>
          <w:p>
            <w:pPr>
              <w:pStyle w:val="9"/>
              <w:spacing w:before="56"/>
              <w:ind w:left="9"/>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restart"/>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1"/>
              <w:rPr>
                <w:rFonts w:hint="eastAsia" w:ascii="仿宋" w:hAnsi="仿宋" w:eastAsia="仿宋" w:cs="仿宋"/>
                <w:sz w:val="24"/>
                <w:szCs w:val="24"/>
              </w:rPr>
            </w:pPr>
          </w:p>
          <w:p>
            <w:pPr>
              <w:pStyle w:val="9"/>
              <w:spacing w:before="1"/>
              <w:ind w:left="308"/>
              <w:rPr>
                <w:rFonts w:hint="eastAsia" w:ascii="仿宋" w:hAnsi="仿宋" w:eastAsia="仿宋" w:cs="仿宋"/>
                <w:sz w:val="24"/>
                <w:szCs w:val="24"/>
              </w:rPr>
            </w:pPr>
            <w:r>
              <w:rPr>
                <w:rFonts w:hint="eastAsia" w:ascii="仿宋" w:hAnsi="仿宋" w:eastAsia="仿宋" w:cs="仿宋"/>
                <w:color w:val="231F20"/>
                <w:sz w:val="24"/>
                <w:szCs w:val="24"/>
              </w:rPr>
              <w:t>粮油保管员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6"/>
              <w:ind w:left="9"/>
              <w:jc w:val="center"/>
              <w:rPr>
                <w:rFonts w:hint="eastAsia" w:ascii="仿宋" w:hAnsi="仿宋" w:eastAsia="仿宋" w:cs="仿宋"/>
                <w:sz w:val="24"/>
                <w:szCs w:val="24"/>
              </w:rPr>
            </w:pPr>
            <w:r>
              <w:rPr>
                <w:rFonts w:hint="eastAsia" w:ascii="仿宋" w:hAnsi="仿宋" w:eastAsia="仿宋" w:cs="仿宋"/>
                <w:color w:val="231F20"/>
                <w:w w:val="109"/>
                <w:sz w:val="24"/>
                <w:szCs w:val="24"/>
              </w:rPr>
              <w:t>4</w:t>
            </w:r>
          </w:p>
        </w:tc>
        <w:tc>
          <w:tcPr>
            <w:tcW w:w="1985" w:type="dxa"/>
          </w:tcPr>
          <w:p>
            <w:pPr>
              <w:pStyle w:val="9"/>
              <w:spacing w:before="56"/>
              <w:ind w:left="632"/>
              <w:rPr>
                <w:rFonts w:hint="eastAsia" w:ascii="仿宋" w:hAnsi="仿宋" w:eastAsia="仿宋" w:cs="仿宋"/>
                <w:sz w:val="24"/>
                <w:szCs w:val="24"/>
              </w:rPr>
            </w:pPr>
            <w:r>
              <w:rPr>
                <w:rFonts w:hint="eastAsia" w:ascii="仿宋" w:hAnsi="仿宋" w:eastAsia="仿宋" w:cs="仿宋"/>
                <w:color w:val="231F20"/>
                <w:sz w:val="24"/>
                <w:szCs w:val="24"/>
              </w:rPr>
              <w:t>移动黑板</w:t>
            </w:r>
          </w:p>
        </w:tc>
        <w:tc>
          <w:tcPr>
            <w:tcW w:w="2410" w:type="dxa"/>
          </w:tcPr>
          <w:p>
            <w:pPr>
              <w:pStyle w:val="9"/>
              <w:spacing w:before="56"/>
              <w:ind w:left="261"/>
              <w:rPr>
                <w:rFonts w:hint="eastAsia" w:ascii="仿宋" w:hAnsi="仿宋" w:eastAsia="仿宋" w:cs="仿宋"/>
                <w:sz w:val="24"/>
                <w:szCs w:val="24"/>
              </w:rPr>
            </w:pPr>
            <w:r>
              <w:rPr>
                <w:rFonts w:hint="eastAsia" w:ascii="仿宋" w:hAnsi="仿宋" w:eastAsia="仿宋" w:cs="仿宋"/>
                <w:color w:val="231F20"/>
                <w:w w:val="125"/>
                <w:sz w:val="24"/>
                <w:szCs w:val="24"/>
              </w:rPr>
              <w:t>≥120×240</w:t>
            </w:r>
            <w:r>
              <w:rPr>
                <w:rFonts w:hint="eastAsia" w:ascii="仿宋" w:hAnsi="仿宋" w:eastAsia="仿宋" w:cs="仿宋"/>
                <w:color w:val="231F20"/>
                <w:spacing w:val="-69"/>
                <w:w w:val="125"/>
                <w:sz w:val="24"/>
                <w:szCs w:val="24"/>
              </w:rPr>
              <w:t xml:space="preserve"> </w:t>
            </w:r>
            <w:r>
              <w:rPr>
                <w:rFonts w:hint="eastAsia" w:ascii="仿宋" w:hAnsi="仿宋" w:eastAsia="仿宋" w:cs="仿宋"/>
                <w:color w:val="231F20"/>
                <w:w w:val="140"/>
                <w:sz w:val="24"/>
                <w:szCs w:val="24"/>
              </w:rPr>
              <w:t>mm</w:t>
            </w:r>
          </w:p>
        </w:tc>
        <w:tc>
          <w:tcPr>
            <w:tcW w:w="56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5" w:hRule="atLeast"/>
        </w:trPr>
        <w:tc>
          <w:tcPr>
            <w:tcW w:w="568" w:type="dxa"/>
          </w:tcPr>
          <w:p>
            <w:pPr>
              <w:pStyle w:val="9"/>
              <w:spacing w:before="3"/>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1985" w:type="dxa"/>
          </w:tcPr>
          <w:p>
            <w:pPr>
              <w:pStyle w:val="9"/>
              <w:spacing w:before="3"/>
              <w:rPr>
                <w:rFonts w:hint="eastAsia" w:ascii="仿宋" w:hAnsi="仿宋" w:eastAsia="仿宋" w:cs="仿宋"/>
                <w:sz w:val="24"/>
                <w:szCs w:val="24"/>
              </w:rPr>
            </w:pPr>
          </w:p>
          <w:p>
            <w:pPr>
              <w:pStyle w:val="9"/>
              <w:ind w:left="452"/>
              <w:rPr>
                <w:rFonts w:hint="eastAsia" w:ascii="仿宋" w:hAnsi="仿宋" w:eastAsia="仿宋" w:cs="仿宋"/>
                <w:sz w:val="24"/>
                <w:szCs w:val="24"/>
              </w:rPr>
            </w:pPr>
            <w:r>
              <w:rPr>
                <w:rFonts w:hint="eastAsia" w:ascii="仿宋" w:hAnsi="仿宋" w:eastAsia="仿宋" w:cs="仿宋"/>
                <w:color w:val="231F20"/>
                <w:sz w:val="24"/>
                <w:szCs w:val="24"/>
              </w:rPr>
              <w:t>粮情控制系统</w:t>
            </w:r>
          </w:p>
        </w:tc>
        <w:tc>
          <w:tcPr>
            <w:tcW w:w="2410" w:type="dxa"/>
          </w:tcPr>
          <w:p>
            <w:pPr>
              <w:pStyle w:val="9"/>
              <w:spacing w:before="6" w:line="280" w:lineRule="atLeast"/>
              <w:ind w:left="74" w:right="61" w:firstLine="187"/>
              <w:jc w:val="both"/>
              <w:rPr>
                <w:rFonts w:hint="eastAsia" w:ascii="仿宋" w:hAnsi="仿宋" w:eastAsia="仿宋" w:cs="仿宋"/>
                <w:sz w:val="24"/>
                <w:szCs w:val="24"/>
              </w:rPr>
            </w:pPr>
            <w:r>
              <w:rPr>
                <w:rFonts w:hint="eastAsia" w:ascii="仿宋" w:hAnsi="仿宋" w:eastAsia="仿宋" w:cs="仿宋"/>
                <w:color w:val="231F20"/>
                <w:spacing w:val="-27"/>
                <w:w w:val="105"/>
                <w:sz w:val="24"/>
                <w:szCs w:val="24"/>
              </w:rPr>
              <w:t xml:space="preserve">含 </w:t>
            </w:r>
            <w:r>
              <w:rPr>
                <w:rFonts w:hint="eastAsia" w:ascii="仿宋" w:hAnsi="仿宋" w:eastAsia="仿宋" w:cs="仿宋"/>
                <w:color w:val="231F20"/>
                <w:w w:val="105"/>
                <w:sz w:val="24"/>
                <w:szCs w:val="24"/>
              </w:rPr>
              <w:t>PLC</w:t>
            </w:r>
            <w:r>
              <w:rPr>
                <w:rFonts w:hint="eastAsia" w:ascii="仿宋" w:hAnsi="仿宋" w:eastAsia="仿宋" w:cs="仿宋"/>
                <w:color w:val="231F20"/>
                <w:spacing w:val="-9"/>
                <w:w w:val="105"/>
                <w:sz w:val="24"/>
                <w:szCs w:val="24"/>
              </w:rPr>
              <w:t xml:space="preserve"> 控制柜，控制软件</w:t>
            </w:r>
            <w:r>
              <w:rPr>
                <w:rFonts w:hint="eastAsia" w:ascii="仿宋" w:hAnsi="仿宋" w:eastAsia="仿宋" w:cs="仿宋"/>
                <w:color w:val="231F20"/>
                <w:spacing w:val="4"/>
                <w:sz w:val="24"/>
                <w:szCs w:val="24"/>
              </w:rPr>
              <w:t>等，与通风系统、粮情检测</w:t>
            </w:r>
            <w:r>
              <w:rPr>
                <w:rFonts w:hint="eastAsia" w:ascii="仿宋" w:hAnsi="仿宋" w:eastAsia="仿宋" w:cs="仿宋"/>
                <w:color w:val="231F20"/>
                <w:w w:val="110"/>
                <w:sz w:val="24"/>
                <w:szCs w:val="24"/>
              </w:rPr>
              <w:t>系统有接口</w:t>
            </w:r>
          </w:p>
        </w:tc>
        <w:tc>
          <w:tcPr>
            <w:tcW w:w="567" w:type="dxa"/>
          </w:tcPr>
          <w:p>
            <w:pPr>
              <w:pStyle w:val="9"/>
              <w:spacing w:before="3"/>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3"/>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5" w:hRule="atLeast"/>
        </w:trPr>
        <w:tc>
          <w:tcPr>
            <w:tcW w:w="568" w:type="dxa"/>
          </w:tcPr>
          <w:p>
            <w:pPr>
              <w:pStyle w:val="9"/>
              <w:spacing w:before="4"/>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6</w:t>
            </w:r>
          </w:p>
        </w:tc>
        <w:tc>
          <w:tcPr>
            <w:tcW w:w="1985" w:type="dxa"/>
          </w:tcPr>
          <w:p>
            <w:pPr>
              <w:pStyle w:val="9"/>
              <w:spacing w:before="4"/>
              <w:rPr>
                <w:rFonts w:hint="eastAsia" w:ascii="仿宋" w:hAnsi="仿宋" w:eastAsia="仿宋" w:cs="仿宋"/>
                <w:sz w:val="24"/>
                <w:szCs w:val="24"/>
              </w:rPr>
            </w:pPr>
          </w:p>
          <w:p>
            <w:pPr>
              <w:pStyle w:val="9"/>
              <w:ind w:left="362"/>
              <w:rPr>
                <w:rFonts w:hint="eastAsia" w:ascii="仿宋" w:hAnsi="仿宋" w:eastAsia="仿宋" w:cs="仿宋"/>
                <w:sz w:val="24"/>
                <w:szCs w:val="24"/>
              </w:rPr>
            </w:pPr>
            <w:r>
              <w:rPr>
                <w:rFonts w:hint="eastAsia" w:ascii="仿宋" w:hAnsi="仿宋" w:eastAsia="仿宋" w:cs="仿宋"/>
                <w:color w:val="231F20"/>
                <w:sz w:val="24"/>
                <w:szCs w:val="24"/>
              </w:rPr>
              <w:t>快速水分测定仪</w:t>
            </w:r>
          </w:p>
        </w:tc>
        <w:tc>
          <w:tcPr>
            <w:tcW w:w="2410" w:type="dxa"/>
          </w:tcPr>
          <w:p>
            <w:pPr>
              <w:pStyle w:val="9"/>
              <w:spacing w:before="7" w:line="280" w:lineRule="atLeast"/>
              <w:ind w:left="74" w:right="-29" w:firstLine="187"/>
              <w:rPr>
                <w:rFonts w:hint="eastAsia" w:ascii="仿宋" w:hAnsi="仿宋" w:eastAsia="仿宋" w:cs="仿宋"/>
                <w:sz w:val="24"/>
                <w:szCs w:val="24"/>
              </w:rPr>
            </w:pPr>
            <w:r>
              <w:rPr>
                <w:rFonts w:hint="eastAsia" w:ascii="仿宋" w:hAnsi="仿宋" w:eastAsia="仿宋" w:cs="仿宋"/>
                <w:color w:val="231F20"/>
                <w:spacing w:val="-12"/>
                <w:w w:val="105"/>
                <w:sz w:val="24"/>
                <w:szCs w:val="24"/>
              </w:rPr>
              <w:t xml:space="preserve">误差 </w:t>
            </w:r>
            <w:r>
              <w:rPr>
                <w:rFonts w:hint="eastAsia" w:ascii="仿宋" w:hAnsi="仿宋" w:eastAsia="仿宋" w:cs="仿宋"/>
                <w:color w:val="231F20"/>
                <w:w w:val="105"/>
                <w:sz w:val="24"/>
                <w:szCs w:val="24"/>
              </w:rPr>
              <w:t>0.2%</w:t>
            </w:r>
            <w:r>
              <w:rPr>
                <w:rFonts w:hint="eastAsia" w:ascii="仿宋" w:hAnsi="仿宋" w:eastAsia="仿宋" w:cs="仿宋"/>
                <w:color w:val="231F20"/>
                <w:spacing w:val="-13"/>
                <w:w w:val="105"/>
                <w:sz w:val="24"/>
                <w:szCs w:val="24"/>
              </w:rPr>
              <w:t xml:space="preserve">， 分辨率 </w:t>
            </w:r>
            <w:r>
              <w:rPr>
                <w:rFonts w:hint="eastAsia" w:ascii="仿宋" w:hAnsi="仿宋" w:eastAsia="仿宋" w:cs="仿宋"/>
                <w:color w:val="231F20"/>
                <w:w w:val="105"/>
                <w:sz w:val="24"/>
                <w:szCs w:val="24"/>
              </w:rPr>
              <w:t xml:space="preserve">0.1， </w:t>
            </w:r>
            <w:r>
              <w:rPr>
                <w:rFonts w:hint="eastAsia" w:ascii="仿宋" w:hAnsi="仿宋" w:eastAsia="仿宋" w:cs="仿宋"/>
                <w:color w:val="231F20"/>
                <w:spacing w:val="-10"/>
                <w:w w:val="105"/>
                <w:sz w:val="24"/>
                <w:szCs w:val="24"/>
              </w:rPr>
              <w:t xml:space="preserve">测量范围 </w:t>
            </w:r>
            <w:r>
              <w:rPr>
                <w:rFonts w:hint="eastAsia" w:ascii="仿宋" w:hAnsi="仿宋" w:eastAsia="仿宋" w:cs="仿宋"/>
                <w:color w:val="231F20"/>
                <w:w w:val="105"/>
                <w:sz w:val="24"/>
                <w:szCs w:val="24"/>
              </w:rPr>
              <w:t>0~40%</w:t>
            </w:r>
          </w:p>
        </w:tc>
        <w:tc>
          <w:tcPr>
            <w:tcW w:w="567" w:type="dxa"/>
          </w:tcPr>
          <w:p>
            <w:pPr>
              <w:pStyle w:val="9"/>
              <w:spacing w:before="4"/>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607" w:type="dxa"/>
          </w:tcPr>
          <w:p>
            <w:pPr>
              <w:pStyle w:val="9"/>
              <w:spacing w:before="4"/>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4"/>
                <w:sz w:val="24"/>
                <w:szCs w:val="24"/>
              </w:rPr>
              <w:t>7</w:t>
            </w:r>
          </w:p>
        </w:tc>
        <w:tc>
          <w:tcPr>
            <w:tcW w:w="1985" w:type="dxa"/>
          </w:tcPr>
          <w:p>
            <w:pPr>
              <w:pStyle w:val="9"/>
              <w:spacing w:before="56"/>
              <w:ind w:left="702" w:right="692"/>
              <w:jc w:val="center"/>
              <w:rPr>
                <w:rFonts w:hint="eastAsia" w:ascii="仿宋" w:hAnsi="仿宋" w:eastAsia="仿宋" w:cs="仿宋"/>
                <w:sz w:val="24"/>
                <w:szCs w:val="24"/>
              </w:rPr>
            </w:pPr>
            <w:r>
              <w:rPr>
                <w:rFonts w:hint="eastAsia" w:ascii="仿宋" w:hAnsi="仿宋" w:eastAsia="仿宋" w:cs="仿宋"/>
                <w:color w:val="231F20"/>
                <w:sz w:val="24"/>
                <w:szCs w:val="24"/>
              </w:rPr>
              <w:t>扦样器</w:t>
            </w:r>
          </w:p>
        </w:tc>
        <w:tc>
          <w:tcPr>
            <w:tcW w:w="2410" w:type="dxa"/>
          </w:tcPr>
          <w:p>
            <w:pPr>
              <w:pStyle w:val="9"/>
              <w:spacing w:before="56"/>
              <w:ind w:left="261"/>
              <w:rPr>
                <w:rFonts w:hint="eastAsia" w:ascii="仿宋" w:hAnsi="仿宋" w:eastAsia="仿宋" w:cs="仿宋"/>
                <w:sz w:val="24"/>
                <w:szCs w:val="24"/>
              </w:rPr>
            </w:pPr>
            <w:r>
              <w:rPr>
                <w:rFonts w:hint="eastAsia" w:ascii="仿宋" w:hAnsi="仿宋" w:eastAsia="仿宋" w:cs="仿宋"/>
                <w:color w:val="231F20"/>
                <w:w w:val="115"/>
                <w:sz w:val="24"/>
                <w:szCs w:val="24"/>
              </w:rPr>
              <w:t>30</w:t>
            </w:r>
            <w:r>
              <w:rPr>
                <w:rFonts w:hint="eastAsia" w:ascii="仿宋" w:hAnsi="仿宋" w:eastAsia="仿宋" w:cs="仿宋"/>
                <w:color w:val="231F20"/>
                <w:spacing w:val="-52"/>
                <w:w w:val="115"/>
                <w:sz w:val="24"/>
                <w:szCs w:val="24"/>
              </w:rPr>
              <w:t xml:space="preserve"> </w:t>
            </w:r>
            <w:r>
              <w:rPr>
                <w:rFonts w:hint="eastAsia" w:ascii="仿宋" w:hAnsi="仿宋" w:eastAsia="仿宋" w:cs="仿宋"/>
                <w:color w:val="231F20"/>
                <w:w w:val="115"/>
                <w:sz w:val="24"/>
                <w:szCs w:val="24"/>
              </w:rPr>
              <w:t>cm、50</w:t>
            </w:r>
            <w:r>
              <w:rPr>
                <w:rFonts w:hint="eastAsia" w:ascii="仿宋" w:hAnsi="仿宋" w:eastAsia="仿宋" w:cs="仿宋"/>
                <w:color w:val="231F20"/>
                <w:spacing w:val="-51"/>
                <w:w w:val="115"/>
                <w:sz w:val="24"/>
                <w:szCs w:val="24"/>
              </w:rPr>
              <w:t xml:space="preserve"> </w:t>
            </w:r>
            <w:r>
              <w:rPr>
                <w:rFonts w:hint="eastAsia" w:ascii="仿宋" w:hAnsi="仿宋" w:eastAsia="仿宋" w:cs="仿宋"/>
                <w:color w:val="231F20"/>
                <w:w w:val="115"/>
                <w:sz w:val="24"/>
                <w:szCs w:val="24"/>
              </w:rPr>
              <w:t>cm、70</w:t>
            </w:r>
            <w:r>
              <w:rPr>
                <w:rFonts w:hint="eastAsia" w:ascii="仿宋" w:hAnsi="仿宋" w:eastAsia="仿宋" w:cs="仿宋"/>
                <w:color w:val="231F20"/>
                <w:spacing w:val="-52"/>
                <w:w w:val="115"/>
                <w:sz w:val="24"/>
                <w:szCs w:val="24"/>
              </w:rPr>
              <w:t xml:space="preserve"> </w:t>
            </w:r>
            <w:r>
              <w:rPr>
                <w:rFonts w:hint="eastAsia" w:ascii="仿宋" w:hAnsi="仿宋" w:eastAsia="仿宋" w:cs="仿宋"/>
                <w:color w:val="231F20"/>
                <w:w w:val="115"/>
                <w:sz w:val="24"/>
                <w:szCs w:val="24"/>
              </w:rPr>
              <w:t>cm</w:t>
            </w:r>
          </w:p>
        </w:tc>
        <w:tc>
          <w:tcPr>
            <w:tcW w:w="56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1985" w:type="dxa"/>
          </w:tcPr>
          <w:p>
            <w:pPr>
              <w:pStyle w:val="9"/>
              <w:spacing w:before="56"/>
              <w:ind w:left="632"/>
              <w:rPr>
                <w:rFonts w:hint="eastAsia" w:ascii="仿宋" w:hAnsi="仿宋" w:eastAsia="仿宋" w:cs="仿宋"/>
                <w:sz w:val="24"/>
                <w:szCs w:val="24"/>
              </w:rPr>
            </w:pPr>
            <w:r>
              <w:rPr>
                <w:rFonts w:hint="eastAsia" w:ascii="仿宋" w:hAnsi="仿宋" w:eastAsia="仿宋" w:cs="仿宋"/>
                <w:color w:val="231F20"/>
                <w:sz w:val="24"/>
                <w:szCs w:val="24"/>
              </w:rPr>
              <w:t>害虫选筛</w:t>
            </w:r>
          </w:p>
        </w:tc>
        <w:tc>
          <w:tcPr>
            <w:tcW w:w="2410" w:type="dxa"/>
          </w:tcPr>
          <w:p>
            <w:pPr>
              <w:pStyle w:val="9"/>
              <w:rPr>
                <w:rFonts w:hint="eastAsia" w:ascii="仿宋" w:hAnsi="仿宋" w:eastAsia="仿宋" w:cs="仿宋"/>
                <w:sz w:val="24"/>
                <w:szCs w:val="24"/>
              </w:rPr>
            </w:pPr>
          </w:p>
        </w:tc>
        <w:tc>
          <w:tcPr>
            <w:tcW w:w="56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60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9</w:t>
            </w:r>
          </w:p>
        </w:tc>
        <w:tc>
          <w:tcPr>
            <w:tcW w:w="1985" w:type="dxa"/>
          </w:tcPr>
          <w:p>
            <w:pPr>
              <w:pStyle w:val="9"/>
              <w:spacing w:before="56"/>
              <w:ind w:left="702" w:right="692"/>
              <w:jc w:val="center"/>
              <w:rPr>
                <w:rFonts w:hint="eastAsia" w:ascii="仿宋" w:hAnsi="仿宋" w:eastAsia="仿宋" w:cs="仿宋"/>
                <w:sz w:val="24"/>
                <w:szCs w:val="24"/>
              </w:rPr>
            </w:pPr>
            <w:r>
              <w:rPr>
                <w:rFonts w:hint="eastAsia" w:ascii="仿宋" w:hAnsi="仿宋" w:eastAsia="仿宋" w:cs="仿宋"/>
                <w:color w:val="231F20"/>
                <w:sz w:val="24"/>
                <w:szCs w:val="24"/>
              </w:rPr>
              <w:t>排风扇</w:t>
            </w:r>
          </w:p>
        </w:tc>
        <w:tc>
          <w:tcPr>
            <w:tcW w:w="2410" w:type="dxa"/>
          </w:tcPr>
          <w:p>
            <w:pPr>
              <w:pStyle w:val="9"/>
              <w:rPr>
                <w:rFonts w:hint="eastAsia" w:ascii="仿宋" w:hAnsi="仿宋" w:eastAsia="仿宋" w:cs="仿宋"/>
                <w:sz w:val="24"/>
                <w:szCs w:val="24"/>
              </w:rPr>
            </w:pPr>
          </w:p>
        </w:tc>
        <w:tc>
          <w:tcPr>
            <w:tcW w:w="56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60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5" w:hRule="atLeast"/>
        </w:trPr>
        <w:tc>
          <w:tcPr>
            <w:tcW w:w="568" w:type="dxa"/>
          </w:tcPr>
          <w:p>
            <w:pPr>
              <w:pStyle w:val="9"/>
              <w:spacing w:before="3"/>
              <w:rPr>
                <w:rFonts w:hint="eastAsia" w:ascii="仿宋" w:hAnsi="仿宋" w:eastAsia="仿宋" w:cs="仿宋"/>
                <w:sz w:val="24"/>
                <w:szCs w:val="24"/>
              </w:rPr>
            </w:pPr>
          </w:p>
          <w:p>
            <w:pPr>
              <w:pStyle w:val="9"/>
              <w:spacing w:before="1"/>
              <w:ind w:left="83" w:right="73"/>
              <w:jc w:val="center"/>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1985" w:type="dxa"/>
          </w:tcPr>
          <w:p>
            <w:pPr>
              <w:pStyle w:val="9"/>
              <w:spacing w:before="3"/>
              <w:rPr>
                <w:rFonts w:hint="eastAsia" w:ascii="仿宋" w:hAnsi="仿宋" w:eastAsia="仿宋" w:cs="仿宋"/>
                <w:sz w:val="24"/>
                <w:szCs w:val="24"/>
              </w:rPr>
            </w:pPr>
          </w:p>
          <w:p>
            <w:pPr>
              <w:pStyle w:val="9"/>
              <w:spacing w:before="1"/>
              <w:ind w:left="632"/>
              <w:rPr>
                <w:rFonts w:hint="eastAsia" w:ascii="仿宋" w:hAnsi="仿宋" w:eastAsia="仿宋" w:cs="仿宋"/>
                <w:sz w:val="24"/>
                <w:szCs w:val="24"/>
              </w:rPr>
            </w:pPr>
            <w:r>
              <w:rPr>
                <w:rFonts w:hint="eastAsia" w:ascii="仿宋" w:hAnsi="仿宋" w:eastAsia="仿宋" w:cs="仿宋"/>
                <w:color w:val="231F20"/>
                <w:sz w:val="24"/>
                <w:szCs w:val="24"/>
              </w:rPr>
              <w:t>离心风机</w:t>
            </w:r>
          </w:p>
        </w:tc>
        <w:tc>
          <w:tcPr>
            <w:tcW w:w="2410" w:type="dxa"/>
          </w:tcPr>
          <w:p>
            <w:pPr>
              <w:pStyle w:val="9"/>
              <w:spacing w:before="6" w:line="280" w:lineRule="atLeast"/>
              <w:ind w:left="74" w:right="-29" w:firstLine="187"/>
              <w:rPr>
                <w:rFonts w:hint="eastAsia" w:ascii="仿宋" w:hAnsi="仿宋" w:eastAsia="仿宋" w:cs="仿宋"/>
                <w:sz w:val="24"/>
                <w:szCs w:val="24"/>
              </w:rPr>
            </w:pPr>
            <w:r>
              <w:rPr>
                <w:rFonts w:hint="eastAsia" w:ascii="仿宋" w:hAnsi="仿宋" w:eastAsia="仿宋" w:cs="仿宋"/>
                <w:color w:val="231F20"/>
                <w:spacing w:val="22"/>
                <w:w w:val="105"/>
                <w:sz w:val="24"/>
                <w:szCs w:val="24"/>
              </w:rPr>
              <w:t>主轴转速</w:t>
            </w:r>
            <w:r>
              <w:rPr>
                <w:rFonts w:hint="eastAsia" w:ascii="仿宋" w:hAnsi="仿宋" w:eastAsia="仿宋" w:cs="仿宋"/>
                <w:color w:val="231F20"/>
                <w:w w:val="105"/>
                <w:sz w:val="24"/>
                <w:szCs w:val="24"/>
              </w:rPr>
              <w:t>≥1</w:t>
            </w:r>
            <w:r>
              <w:rPr>
                <w:rFonts w:hint="eastAsia" w:ascii="仿宋" w:hAnsi="仿宋" w:eastAsia="仿宋" w:cs="仿宋"/>
                <w:color w:val="231F20"/>
                <w:spacing w:val="-47"/>
                <w:w w:val="105"/>
                <w:sz w:val="24"/>
                <w:szCs w:val="24"/>
              </w:rPr>
              <w:t xml:space="preserve"> </w:t>
            </w:r>
            <w:r>
              <w:rPr>
                <w:rFonts w:hint="eastAsia" w:ascii="仿宋" w:hAnsi="仿宋" w:eastAsia="仿宋" w:cs="仿宋"/>
                <w:color w:val="231F20"/>
                <w:w w:val="105"/>
                <w:sz w:val="24"/>
                <w:szCs w:val="24"/>
              </w:rPr>
              <w:t>450</w:t>
            </w:r>
            <w:r>
              <w:rPr>
                <w:rFonts w:hint="eastAsia" w:ascii="仿宋" w:hAnsi="仿宋" w:eastAsia="仿宋" w:cs="仿宋"/>
                <w:color w:val="231F20"/>
                <w:spacing w:val="-45"/>
                <w:w w:val="105"/>
                <w:sz w:val="24"/>
                <w:szCs w:val="24"/>
              </w:rPr>
              <w:t xml:space="preserve"> </w:t>
            </w:r>
            <w:r>
              <w:rPr>
                <w:rFonts w:hint="eastAsia" w:ascii="仿宋" w:hAnsi="仿宋" w:eastAsia="仿宋" w:cs="仿宋"/>
                <w:color w:val="231F20"/>
                <w:spacing w:val="-3"/>
                <w:w w:val="105"/>
                <w:sz w:val="24"/>
                <w:szCs w:val="24"/>
              </w:rPr>
              <w:t xml:space="preserve">r/min， </w:t>
            </w:r>
            <w:r>
              <w:rPr>
                <w:rFonts w:hint="eastAsia" w:ascii="仿宋" w:hAnsi="仿宋" w:eastAsia="仿宋" w:cs="仿宋"/>
                <w:color w:val="231F20"/>
                <w:w w:val="105"/>
                <w:sz w:val="24"/>
                <w:szCs w:val="24"/>
              </w:rPr>
              <w:t>轴功率≥3</w:t>
            </w:r>
            <w:r>
              <w:rPr>
                <w:rFonts w:hint="eastAsia" w:ascii="仿宋" w:hAnsi="仿宋" w:eastAsia="仿宋" w:cs="仿宋"/>
                <w:color w:val="231F20"/>
                <w:spacing w:val="-44"/>
                <w:w w:val="105"/>
                <w:sz w:val="24"/>
                <w:szCs w:val="24"/>
              </w:rPr>
              <w:t xml:space="preserve"> </w:t>
            </w:r>
            <w:r>
              <w:rPr>
                <w:rFonts w:hint="eastAsia" w:ascii="仿宋" w:hAnsi="仿宋" w:eastAsia="仿宋" w:cs="仿宋"/>
                <w:color w:val="231F20"/>
                <w:w w:val="135"/>
                <w:sz w:val="24"/>
                <w:szCs w:val="24"/>
              </w:rPr>
              <w:t>kW</w:t>
            </w:r>
          </w:p>
        </w:tc>
        <w:tc>
          <w:tcPr>
            <w:tcW w:w="567" w:type="dxa"/>
          </w:tcPr>
          <w:p>
            <w:pPr>
              <w:pStyle w:val="9"/>
              <w:spacing w:before="3"/>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607" w:type="dxa"/>
          </w:tcPr>
          <w:p>
            <w:pPr>
              <w:pStyle w:val="9"/>
              <w:spacing w:before="3"/>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25" w:hRule="atLeast"/>
        </w:trPr>
        <w:tc>
          <w:tcPr>
            <w:tcW w:w="568" w:type="dxa"/>
          </w:tcPr>
          <w:p>
            <w:pPr>
              <w:pStyle w:val="9"/>
              <w:spacing w:before="3"/>
              <w:rPr>
                <w:rFonts w:hint="eastAsia" w:ascii="仿宋" w:hAnsi="仿宋" w:eastAsia="仿宋" w:cs="仿宋"/>
                <w:sz w:val="24"/>
                <w:szCs w:val="24"/>
              </w:rPr>
            </w:pPr>
          </w:p>
          <w:p>
            <w:pPr>
              <w:pStyle w:val="9"/>
              <w:spacing w:before="1"/>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11</w:t>
            </w:r>
          </w:p>
        </w:tc>
        <w:tc>
          <w:tcPr>
            <w:tcW w:w="1985" w:type="dxa"/>
          </w:tcPr>
          <w:p>
            <w:pPr>
              <w:pStyle w:val="9"/>
              <w:spacing w:before="3"/>
              <w:rPr>
                <w:rFonts w:hint="eastAsia" w:ascii="仿宋" w:hAnsi="仿宋" w:eastAsia="仿宋" w:cs="仿宋"/>
                <w:sz w:val="24"/>
                <w:szCs w:val="24"/>
              </w:rPr>
            </w:pPr>
          </w:p>
          <w:p>
            <w:pPr>
              <w:pStyle w:val="9"/>
              <w:spacing w:before="1"/>
              <w:ind w:left="632"/>
              <w:rPr>
                <w:rFonts w:hint="eastAsia" w:ascii="仿宋" w:hAnsi="仿宋" w:eastAsia="仿宋" w:cs="仿宋"/>
                <w:sz w:val="24"/>
                <w:szCs w:val="24"/>
              </w:rPr>
            </w:pPr>
            <w:r>
              <w:rPr>
                <w:rFonts w:hint="eastAsia" w:ascii="仿宋" w:hAnsi="仿宋" w:eastAsia="仿宋" w:cs="仿宋"/>
                <w:color w:val="231F20"/>
                <w:sz w:val="24"/>
                <w:szCs w:val="24"/>
              </w:rPr>
              <w:t>轴流风机</w:t>
            </w:r>
          </w:p>
        </w:tc>
        <w:tc>
          <w:tcPr>
            <w:tcW w:w="2410" w:type="dxa"/>
          </w:tcPr>
          <w:p>
            <w:pPr>
              <w:pStyle w:val="9"/>
              <w:spacing w:before="6" w:line="280" w:lineRule="atLeast"/>
              <w:ind w:left="74" w:right="-29" w:firstLine="187"/>
              <w:rPr>
                <w:rFonts w:hint="eastAsia" w:ascii="仿宋" w:hAnsi="仿宋" w:eastAsia="仿宋" w:cs="仿宋"/>
                <w:sz w:val="24"/>
                <w:szCs w:val="24"/>
              </w:rPr>
            </w:pPr>
            <w:r>
              <w:rPr>
                <w:rFonts w:hint="eastAsia" w:ascii="仿宋" w:hAnsi="仿宋" w:eastAsia="仿宋" w:cs="仿宋"/>
                <w:color w:val="231F20"/>
                <w:spacing w:val="22"/>
                <w:w w:val="105"/>
                <w:sz w:val="24"/>
                <w:szCs w:val="24"/>
              </w:rPr>
              <w:t>主轴转速</w:t>
            </w:r>
            <w:r>
              <w:rPr>
                <w:rFonts w:hint="eastAsia" w:ascii="仿宋" w:hAnsi="仿宋" w:eastAsia="仿宋" w:cs="仿宋"/>
                <w:color w:val="231F20"/>
                <w:w w:val="105"/>
                <w:sz w:val="24"/>
                <w:szCs w:val="24"/>
              </w:rPr>
              <w:t>≥1</w:t>
            </w:r>
            <w:r>
              <w:rPr>
                <w:rFonts w:hint="eastAsia" w:ascii="仿宋" w:hAnsi="仿宋" w:eastAsia="仿宋" w:cs="仿宋"/>
                <w:color w:val="231F20"/>
                <w:spacing w:val="-47"/>
                <w:w w:val="105"/>
                <w:sz w:val="24"/>
                <w:szCs w:val="24"/>
              </w:rPr>
              <w:t xml:space="preserve"> </w:t>
            </w:r>
            <w:r>
              <w:rPr>
                <w:rFonts w:hint="eastAsia" w:ascii="仿宋" w:hAnsi="仿宋" w:eastAsia="仿宋" w:cs="仿宋"/>
                <w:color w:val="231F20"/>
                <w:w w:val="105"/>
                <w:sz w:val="24"/>
                <w:szCs w:val="24"/>
              </w:rPr>
              <w:t>450</w:t>
            </w:r>
            <w:r>
              <w:rPr>
                <w:rFonts w:hint="eastAsia" w:ascii="仿宋" w:hAnsi="仿宋" w:eastAsia="仿宋" w:cs="仿宋"/>
                <w:color w:val="231F20"/>
                <w:spacing w:val="-45"/>
                <w:w w:val="105"/>
                <w:sz w:val="24"/>
                <w:szCs w:val="24"/>
              </w:rPr>
              <w:t xml:space="preserve"> </w:t>
            </w:r>
            <w:r>
              <w:rPr>
                <w:rFonts w:hint="eastAsia" w:ascii="仿宋" w:hAnsi="仿宋" w:eastAsia="仿宋" w:cs="仿宋"/>
                <w:color w:val="231F20"/>
                <w:spacing w:val="-3"/>
                <w:w w:val="105"/>
                <w:sz w:val="24"/>
                <w:szCs w:val="24"/>
              </w:rPr>
              <w:t xml:space="preserve">r/min， </w:t>
            </w:r>
            <w:r>
              <w:rPr>
                <w:rFonts w:hint="eastAsia" w:ascii="仿宋" w:hAnsi="仿宋" w:eastAsia="仿宋" w:cs="仿宋"/>
                <w:color w:val="231F20"/>
                <w:w w:val="105"/>
                <w:sz w:val="24"/>
                <w:szCs w:val="24"/>
              </w:rPr>
              <w:t>轴功率≥1</w:t>
            </w:r>
            <w:r>
              <w:rPr>
                <w:rFonts w:hint="eastAsia" w:ascii="仿宋" w:hAnsi="仿宋" w:eastAsia="仿宋" w:cs="仿宋"/>
                <w:color w:val="231F20"/>
                <w:spacing w:val="-44"/>
                <w:w w:val="105"/>
                <w:sz w:val="24"/>
                <w:szCs w:val="24"/>
              </w:rPr>
              <w:t xml:space="preserve"> </w:t>
            </w:r>
            <w:r>
              <w:rPr>
                <w:rFonts w:hint="eastAsia" w:ascii="仿宋" w:hAnsi="仿宋" w:eastAsia="仿宋" w:cs="仿宋"/>
                <w:color w:val="231F20"/>
                <w:w w:val="135"/>
                <w:sz w:val="24"/>
                <w:szCs w:val="24"/>
              </w:rPr>
              <w:t>kW</w:t>
            </w:r>
          </w:p>
        </w:tc>
        <w:tc>
          <w:tcPr>
            <w:tcW w:w="567" w:type="dxa"/>
          </w:tcPr>
          <w:p>
            <w:pPr>
              <w:pStyle w:val="9"/>
              <w:spacing w:before="3"/>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607" w:type="dxa"/>
          </w:tcPr>
          <w:p>
            <w:pPr>
              <w:pStyle w:val="9"/>
              <w:spacing w:before="3"/>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6"/>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12</w:t>
            </w:r>
          </w:p>
        </w:tc>
        <w:tc>
          <w:tcPr>
            <w:tcW w:w="1985" w:type="dxa"/>
          </w:tcPr>
          <w:p>
            <w:pPr>
              <w:pStyle w:val="9"/>
              <w:spacing w:before="56"/>
              <w:ind w:left="542"/>
              <w:rPr>
                <w:rFonts w:hint="eastAsia" w:ascii="仿宋" w:hAnsi="仿宋" w:eastAsia="仿宋" w:cs="仿宋"/>
                <w:sz w:val="24"/>
                <w:szCs w:val="24"/>
              </w:rPr>
            </w:pPr>
            <w:r>
              <w:rPr>
                <w:rFonts w:hint="eastAsia" w:ascii="仿宋" w:hAnsi="仿宋" w:eastAsia="仿宋" w:cs="仿宋"/>
                <w:color w:val="231F20"/>
                <w:sz w:val="24"/>
                <w:szCs w:val="24"/>
              </w:rPr>
              <w:t>单管通风机</w:t>
            </w:r>
          </w:p>
        </w:tc>
        <w:tc>
          <w:tcPr>
            <w:tcW w:w="2410" w:type="dxa"/>
          </w:tcPr>
          <w:p>
            <w:pPr>
              <w:pStyle w:val="9"/>
              <w:rPr>
                <w:rFonts w:hint="eastAsia" w:ascii="仿宋" w:hAnsi="仿宋" w:eastAsia="仿宋" w:cs="仿宋"/>
                <w:sz w:val="24"/>
                <w:szCs w:val="24"/>
              </w:rPr>
            </w:pPr>
          </w:p>
        </w:tc>
        <w:tc>
          <w:tcPr>
            <w:tcW w:w="56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6"/>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13</w:t>
            </w:r>
          </w:p>
        </w:tc>
        <w:tc>
          <w:tcPr>
            <w:tcW w:w="1985" w:type="dxa"/>
          </w:tcPr>
          <w:p>
            <w:pPr>
              <w:pStyle w:val="9"/>
              <w:spacing w:before="56"/>
              <w:ind w:left="702" w:right="692"/>
              <w:jc w:val="center"/>
              <w:rPr>
                <w:rFonts w:hint="eastAsia" w:ascii="仿宋" w:hAnsi="仿宋" w:eastAsia="仿宋" w:cs="仿宋"/>
                <w:sz w:val="24"/>
                <w:szCs w:val="24"/>
              </w:rPr>
            </w:pPr>
            <w:r>
              <w:rPr>
                <w:rFonts w:hint="eastAsia" w:ascii="仿宋" w:hAnsi="仿宋" w:eastAsia="仿宋" w:cs="仿宋"/>
                <w:color w:val="231F20"/>
                <w:sz w:val="24"/>
                <w:szCs w:val="24"/>
              </w:rPr>
              <w:t>振动筛</w:t>
            </w:r>
          </w:p>
        </w:tc>
        <w:tc>
          <w:tcPr>
            <w:tcW w:w="2410" w:type="dxa"/>
          </w:tcPr>
          <w:p>
            <w:pPr>
              <w:pStyle w:val="9"/>
              <w:rPr>
                <w:rFonts w:hint="eastAsia" w:ascii="仿宋" w:hAnsi="仿宋" w:eastAsia="仿宋" w:cs="仿宋"/>
                <w:sz w:val="24"/>
                <w:szCs w:val="24"/>
              </w:rPr>
            </w:pPr>
          </w:p>
        </w:tc>
        <w:tc>
          <w:tcPr>
            <w:tcW w:w="56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6"/>
              <w:ind w:left="83" w:right="73"/>
              <w:jc w:val="center"/>
              <w:rPr>
                <w:rFonts w:hint="eastAsia" w:ascii="仿宋" w:hAnsi="仿宋" w:eastAsia="仿宋" w:cs="仿宋"/>
                <w:sz w:val="24"/>
                <w:szCs w:val="24"/>
              </w:rPr>
            </w:pPr>
            <w:r>
              <w:rPr>
                <w:rFonts w:hint="eastAsia" w:ascii="仿宋" w:hAnsi="仿宋" w:eastAsia="仿宋" w:cs="仿宋"/>
                <w:color w:val="231F20"/>
                <w:w w:val="110"/>
                <w:sz w:val="24"/>
                <w:szCs w:val="24"/>
              </w:rPr>
              <w:t>14</w:t>
            </w:r>
          </w:p>
        </w:tc>
        <w:tc>
          <w:tcPr>
            <w:tcW w:w="1985" w:type="dxa"/>
          </w:tcPr>
          <w:p>
            <w:pPr>
              <w:pStyle w:val="9"/>
              <w:spacing w:before="56"/>
              <w:ind w:left="476"/>
              <w:rPr>
                <w:rFonts w:hint="eastAsia" w:ascii="仿宋" w:hAnsi="仿宋" w:eastAsia="仿宋" w:cs="仿宋"/>
                <w:sz w:val="24"/>
                <w:szCs w:val="24"/>
              </w:rPr>
            </w:pPr>
            <w:r>
              <w:rPr>
                <w:rFonts w:hint="eastAsia" w:ascii="仿宋" w:hAnsi="仿宋" w:eastAsia="仿宋" w:cs="仿宋"/>
                <w:color w:val="231F20"/>
                <w:sz w:val="24"/>
                <w:szCs w:val="24"/>
              </w:rPr>
              <w:t>* 圆筒初清筛</w:t>
            </w:r>
          </w:p>
        </w:tc>
        <w:tc>
          <w:tcPr>
            <w:tcW w:w="2410" w:type="dxa"/>
          </w:tcPr>
          <w:p>
            <w:pPr>
              <w:pStyle w:val="9"/>
              <w:rPr>
                <w:rFonts w:hint="eastAsia" w:ascii="仿宋" w:hAnsi="仿宋" w:eastAsia="仿宋" w:cs="仿宋"/>
                <w:sz w:val="24"/>
                <w:szCs w:val="24"/>
              </w:rPr>
            </w:pPr>
          </w:p>
        </w:tc>
        <w:tc>
          <w:tcPr>
            <w:tcW w:w="56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5" w:hRule="atLeast"/>
        </w:trPr>
        <w:tc>
          <w:tcPr>
            <w:tcW w:w="568" w:type="dxa"/>
          </w:tcPr>
          <w:p>
            <w:pPr>
              <w:pStyle w:val="9"/>
              <w:spacing w:before="2"/>
              <w:rPr>
                <w:rFonts w:hint="eastAsia" w:ascii="仿宋" w:hAnsi="仿宋" w:eastAsia="仿宋" w:cs="仿宋"/>
                <w:sz w:val="24"/>
                <w:szCs w:val="24"/>
              </w:rPr>
            </w:pPr>
          </w:p>
          <w:p>
            <w:pPr>
              <w:pStyle w:val="9"/>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1985" w:type="dxa"/>
          </w:tcPr>
          <w:p>
            <w:pPr>
              <w:pStyle w:val="9"/>
              <w:spacing w:before="2"/>
              <w:rPr>
                <w:rFonts w:hint="eastAsia" w:ascii="仿宋" w:hAnsi="仿宋" w:eastAsia="仿宋" w:cs="仿宋"/>
                <w:sz w:val="24"/>
                <w:szCs w:val="24"/>
              </w:rPr>
            </w:pPr>
          </w:p>
          <w:p>
            <w:pPr>
              <w:pStyle w:val="9"/>
              <w:ind w:left="92"/>
              <w:rPr>
                <w:rFonts w:hint="eastAsia" w:ascii="仿宋" w:hAnsi="仿宋" w:eastAsia="仿宋" w:cs="仿宋"/>
                <w:sz w:val="24"/>
                <w:szCs w:val="24"/>
              </w:rPr>
            </w:pPr>
            <w:r>
              <w:rPr>
                <w:rFonts w:hint="eastAsia" w:ascii="仿宋" w:hAnsi="仿宋" w:eastAsia="仿宋" w:cs="仿宋"/>
                <w:color w:val="231F20"/>
                <w:sz w:val="24"/>
                <w:szCs w:val="24"/>
              </w:rPr>
              <w:t>磷化氢气体浓度检测仪</w:t>
            </w:r>
          </w:p>
        </w:tc>
        <w:tc>
          <w:tcPr>
            <w:tcW w:w="2410" w:type="dxa"/>
          </w:tcPr>
          <w:p>
            <w:pPr>
              <w:pStyle w:val="9"/>
              <w:spacing w:before="56" w:line="290" w:lineRule="auto"/>
              <w:ind w:left="74" w:right="62" w:firstLine="187"/>
              <w:rPr>
                <w:rFonts w:hint="eastAsia" w:ascii="仿宋" w:hAnsi="仿宋" w:eastAsia="仿宋" w:cs="仿宋"/>
                <w:sz w:val="24"/>
                <w:szCs w:val="24"/>
              </w:rPr>
            </w:pPr>
            <w:r>
              <w:rPr>
                <w:rFonts w:hint="eastAsia" w:ascii="仿宋" w:hAnsi="仿宋" w:eastAsia="仿宋" w:cs="仿宋"/>
                <w:color w:val="231F20"/>
                <w:spacing w:val="-4"/>
                <w:w w:val="105"/>
                <w:sz w:val="24"/>
                <w:szCs w:val="24"/>
              </w:rPr>
              <w:t xml:space="preserve">检测范围 </w:t>
            </w:r>
            <w:r>
              <w:rPr>
                <w:rFonts w:hint="eastAsia" w:ascii="仿宋" w:hAnsi="仿宋" w:eastAsia="仿宋" w:cs="仿宋"/>
                <w:color w:val="231F20"/>
                <w:spacing w:val="2"/>
                <w:w w:val="105"/>
                <w:sz w:val="24"/>
                <w:szCs w:val="24"/>
              </w:rPr>
              <w:t xml:space="preserve">0~500 </w:t>
            </w:r>
            <w:r>
              <w:rPr>
                <w:rFonts w:hint="eastAsia" w:ascii="仿宋" w:hAnsi="仿宋" w:eastAsia="仿宋" w:cs="仿宋"/>
                <w:color w:val="231F20"/>
                <w:w w:val="105"/>
                <w:sz w:val="24"/>
                <w:szCs w:val="24"/>
              </w:rPr>
              <w:t>ppm，分</w:t>
            </w:r>
            <w:r>
              <w:rPr>
                <w:rFonts w:hint="eastAsia" w:ascii="仿宋" w:hAnsi="仿宋" w:eastAsia="仿宋" w:cs="仿宋"/>
                <w:color w:val="231F20"/>
                <w:spacing w:val="-20"/>
                <w:w w:val="105"/>
                <w:sz w:val="24"/>
                <w:szCs w:val="24"/>
              </w:rPr>
              <w:t xml:space="preserve">辨率 </w:t>
            </w:r>
            <w:r>
              <w:rPr>
                <w:rFonts w:hint="eastAsia" w:ascii="仿宋" w:hAnsi="仿宋" w:eastAsia="仿宋" w:cs="仿宋"/>
                <w:color w:val="231F20"/>
                <w:w w:val="105"/>
                <w:sz w:val="24"/>
                <w:szCs w:val="24"/>
              </w:rPr>
              <w:t>0.1</w:t>
            </w:r>
            <w:r>
              <w:rPr>
                <w:rFonts w:hint="eastAsia" w:ascii="仿宋" w:hAnsi="仿宋" w:eastAsia="仿宋" w:cs="仿宋"/>
                <w:color w:val="231F20"/>
                <w:spacing w:val="-54"/>
                <w:w w:val="105"/>
                <w:sz w:val="24"/>
                <w:szCs w:val="24"/>
              </w:rPr>
              <w:t xml:space="preserve"> </w:t>
            </w:r>
            <w:r>
              <w:rPr>
                <w:rFonts w:hint="eastAsia" w:ascii="仿宋" w:hAnsi="仿宋" w:eastAsia="仿宋" w:cs="仿宋"/>
                <w:color w:val="231F20"/>
                <w:w w:val="105"/>
                <w:sz w:val="24"/>
                <w:szCs w:val="24"/>
              </w:rPr>
              <w:t>ppm，检测精度</w:t>
            </w:r>
          </w:p>
          <w:p>
            <w:pPr>
              <w:pStyle w:val="9"/>
              <w:spacing w:before="2"/>
              <w:ind w:left="74"/>
              <w:rPr>
                <w:rFonts w:hint="eastAsia" w:ascii="仿宋" w:hAnsi="仿宋" w:eastAsia="仿宋" w:cs="仿宋"/>
                <w:sz w:val="24"/>
                <w:szCs w:val="24"/>
              </w:rPr>
            </w:pPr>
            <w:r>
              <w:rPr>
                <w:rFonts w:hint="eastAsia" w:ascii="仿宋" w:hAnsi="仿宋" w:eastAsia="仿宋" w:cs="仿宋"/>
                <w:color w:val="231F20"/>
                <w:w w:val="115"/>
                <w:sz w:val="24"/>
                <w:szCs w:val="24"/>
              </w:rPr>
              <w:t>≤±2%</w:t>
            </w:r>
          </w:p>
        </w:tc>
        <w:tc>
          <w:tcPr>
            <w:tcW w:w="567" w:type="dxa"/>
          </w:tcPr>
          <w:p>
            <w:pPr>
              <w:pStyle w:val="9"/>
              <w:spacing w:before="2"/>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607" w:type="dxa"/>
          </w:tcPr>
          <w:p>
            <w:pPr>
              <w:pStyle w:val="9"/>
              <w:spacing w:before="2"/>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905" w:hRule="atLeast"/>
        </w:trPr>
        <w:tc>
          <w:tcPr>
            <w:tcW w:w="568" w:type="dxa"/>
          </w:tcPr>
          <w:p>
            <w:pPr>
              <w:pStyle w:val="9"/>
              <w:spacing w:before="2"/>
              <w:rPr>
                <w:rFonts w:hint="eastAsia" w:ascii="仿宋" w:hAnsi="仿宋" w:eastAsia="仿宋" w:cs="仿宋"/>
                <w:sz w:val="24"/>
                <w:szCs w:val="24"/>
              </w:rPr>
            </w:pPr>
          </w:p>
          <w:p>
            <w:pPr>
              <w:pStyle w:val="9"/>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16</w:t>
            </w:r>
          </w:p>
        </w:tc>
        <w:tc>
          <w:tcPr>
            <w:tcW w:w="1985" w:type="dxa"/>
          </w:tcPr>
          <w:p>
            <w:pPr>
              <w:pStyle w:val="9"/>
              <w:spacing w:before="2"/>
              <w:rPr>
                <w:rFonts w:hint="eastAsia" w:ascii="仿宋" w:hAnsi="仿宋" w:eastAsia="仿宋" w:cs="仿宋"/>
                <w:sz w:val="24"/>
                <w:szCs w:val="24"/>
              </w:rPr>
            </w:pPr>
          </w:p>
          <w:p>
            <w:pPr>
              <w:pStyle w:val="9"/>
              <w:ind w:left="272"/>
              <w:rPr>
                <w:rFonts w:hint="eastAsia" w:ascii="仿宋" w:hAnsi="仿宋" w:eastAsia="仿宋" w:cs="仿宋"/>
                <w:sz w:val="24"/>
                <w:szCs w:val="24"/>
              </w:rPr>
            </w:pPr>
            <w:r>
              <w:rPr>
                <w:rFonts w:hint="eastAsia" w:ascii="仿宋" w:hAnsi="仿宋" w:eastAsia="仿宋" w:cs="仿宋"/>
                <w:color w:val="231F20"/>
                <w:sz w:val="24"/>
                <w:szCs w:val="24"/>
              </w:rPr>
              <w:t>磷化氢气体报警仪</w:t>
            </w:r>
          </w:p>
        </w:tc>
        <w:tc>
          <w:tcPr>
            <w:tcW w:w="2410" w:type="dxa"/>
          </w:tcPr>
          <w:p>
            <w:pPr>
              <w:pStyle w:val="9"/>
              <w:spacing w:before="55" w:line="290" w:lineRule="auto"/>
              <w:ind w:left="74" w:right="30" w:firstLine="187"/>
              <w:rPr>
                <w:rFonts w:hint="eastAsia" w:ascii="仿宋" w:hAnsi="仿宋" w:eastAsia="仿宋" w:cs="仿宋"/>
                <w:sz w:val="24"/>
                <w:szCs w:val="24"/>
              </w:rPr>
            </w:pPr>
            <w:r>
              <w:rPr>
                <w:rFonts w:hint="eastAsia" w:ascii="仿宋" w:hAnsi="仿宋" w:eastAsia="仿宋" w:cs="仿宋"/>
                <w:color w:val="231F20"/>
                <w:w w:val="105"/>
                <w:sz w:val="24"/>
                <w:szCs w:val="24"/>
              </w:rPr>
              <w:t>检测范围 0~100 ppm，分</w:t>
            </w:r>
            <w:r>
              <w:rPr>
                <w:rFonts w:hint="eastAsia" w:ascii="仿宋" w:hAnsi="仿宋" w:eastAsia="仿宋" w:cs="仿宋"/>
                <w:color w:val="231F20"/>
                <w:sz w:val="24"/>
                <w:szCs w:val="24"/>
              </w:rPr>
              <w:t xml:space="preserve">辨率 </w:t>
            </w:r>
            <w:r>
              <w:rPr>
                <w:rFonts w:hint="eastAsia" w:ascii="仿宋" w:hAnsi="仿宋" w:eastAsia="仿宋" w:cs="仿宋"/>
                <w:color w:val="231F20"/>
                <w:w w:val="117"/>
                <w:sz w:val="24"/>
                <w:szCs w:val="24"/>
              </w:rPr>
              <w:t>0</w:t>
            </w:r>
            <w:r>
              <w:rPr>
                <w:rFonts w:hint="eastAsia" w:ascii="仿宋" w:hAnsi="仿宋" w:eastAsia="仿宋" w:cs="仿宋"/>
                <w:color w:val="231F20"/>
                <w:w w:val="50"/>
                <w:sz w:val="24"/>
                <w:szCs w:val="24"/>
              </w:rPr>
              <w:t>.</w:t>
            </w:r>
            <w:r>
              <w:rPr>
                <w:rFonts w:hint="eastAsia" w:ascii="仿宋" w:hAnsi="仿宋" w:eastAsia="仿宋" w:cs="仿宋"/>
                <w:color w:val="231F20"/>
                <w:w w:val="117"/>
                <w:sz w:val="24"/>
                <w:szCs w:val="24"/>
              </w:rPr>
              <w:t>0</w:t>
            </w:r>
            <w:r>
              <w:rPr>
                <w:rFonts w:hint="eastAsia" w:ascii="仿宋" w:hAnsi="仿宋" w:eastAsia="仿宋" w:cs="仿宋"/>
                <w:color w:val="231F20"/>
                <w:w w:val="106"/>
                <w:sz w:val="24"/>
                <w:szCs w:val="24"/>
              </w:rPr>
              <w:t>1</w:t>
            </w:r>
            <w:r>
              <w:rPr>
                <w:rFonts w:hint="eastAsia" w:ascii="仿宋" w:hAnsi="仿宋" w:eastAsia="仿宋" w:cs="仿宋"/>
                <w:color w:val="231F20"/>
                <w:sz w:val="24"/>
                <w:szCs w:val="24"/>
              </w:rPr>
              <w:t xml:space="preserve"> </w:t>
            </w:r>
            <w:r>
              <w:rPr>
                <w:rFonts w:hint="eastAsia" w:ascii="仿宋" w:hAnsi="仿宋" w:eastAsia="仿宋" w:cs="仿宋"/>
                <w:color w:val="231F20"/>
                <w:w w:val="108"/>
                <w:sz w:val="24"/>
                <w:szCs w:val="24"/>
              </w:rPr>
              <w:t>pp</w:t>
            </w:r>
            <w:r>
              <w:rPr>
                <w:rFonts w:hint="eastAsia" w:ascii="仿宋" w:hAnsi="仿宋" w:eastAsia="仿宋" w:cs="仿宋"/>
                <w:color w:val="231F20"/>
                <w:w w:val="167"/>
                <w:sz w:val="24"/>
                <w:szCs w:val="24"/>
              </w:rPr>
              <w:t>m</w:t>
            </w:r>
            <w:r>
              <w:rPr>
                <w:rFonts w:hint="eastAsia" w:ascii="仿宋" w:hAnsi="仿宋" w:eastAsia="仿宋" w:cs="仿宋"/>
                <w:color w:val="231F20"/>
                <w:sz w:val="24"/>
                <w:szCs w:val="24"/>
              </w:rPr>
              <w:t>，检测精度</w:t>
            </w:r>
          </w:p>
          <w:p>
            <w:pPr>
              <w:pStyle w:val="9"/>
              <w:spacing w:before="2"/>
              <w:ind w:left="74"/>
              <w:rPr>
                <w:rFonts w:hint="eastAsia" w:ascii="仿宋" w:hAnsi="仿宋" w:eastAsia="仿宋" w:cs="仿宋"/>
                <w:sz w:val="24"/>
                <w:szCs w:val="24"/>
              </w:rPr>
            </w:pPr>
            <w:r>
              <w:rPr>
                <w:rFonts w:hint="eastAsia" w:ascii="仿宋" w:hAnsi="仿宋" w:eastAsia="仿宋" w:cs="仿宋"/>
                <w:color w:val="231F20"/>
                <w:w w:val="115"/>
                <w:sz w:val="24"/>
                <w:szCs w:val="24"/>
              </w:rPr>
              <w:t>≤±3%</w:t>
            </w:r>
          </w:p>
        </w:tc>
        <w:tc>
          <w:tcPr>
            <w:tcW w:w="567" w:type="dxa"/>
          </w:tcPr>
          <w:p>
            <w:pPr>
              <w:pStyle w:val="9"/>
              <w:spacing w:before="2"/>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607" w:type="dxa"/>
          </w:tcPr>
          <w:p>
            <w:pPr>
              <w:pStyle w:val="9"/>
              <w:spacing w:before="2"/>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6"/>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17</w:t>
            </w:r>
          </w:p>
        </w:tc>
        <w:tc>
          <w:tcPr>
            <w:tcW w:w="1985" w:type="dxa"/>
          </w:tcPr>
          <w:p>
            <w:pPr>
              <w:pStyle w:val="9"/>
              <w:spacing w:before="56"/>
              <w:ind w:left="632"/>
              <w:rPr>
                <w:rFonts w:hint="eastAsia" w:ascii="仿宋" w:hAnsi="仿宋" w:eastAsia="仿宋" w:cs="仿宋"/>
                <w:sz w:val="24"/>
                <w:szCs w:val="24"/>
              </w:rPr>
            </w:pPr>
            <w:r>
              <w:rPr>
                <w:rFonts w:hint="eastAsia" w:ascii="仿宋" w:hAnsi="仿宋" w:eastAsia="仿宋" w:cs="仿宋"/>
                <w:color w:val="231F20"/>
                <w:sz w:val="24"/>
                <w:szCs w:val="24"/>
              </w:rPr>
              <w:t>灭鼠器械</w:t>
            </w:r>
          </w:p>
        </w:tc>
        <w:tc>
          <w:tcPr>
            <w:tcW w:w="2410" w:type="dxa"/>
          </w:tcPr>
          <w:p>
            <w:pPr>
              <w:pStyle w:val="9"/>
              <w:spacing w:before="56"/>
              <w:ind w:left="261"/>
              <w:rPr>
                <w:rFonts w:hint="eastAsia" w:ascii="仿宋" w:hAnsi="仿宋" w:eastAsia="仿宋" w:cs="仿宋"/>
                <w:sz w:val="24"/>
                <w:szCs w:val="24"/>
              </w:rPr>
            </w:pPr>
            <w:r>
              <w:rPr>
                <w:rFonts w:hint="eastAsia" w:ascii="仿宋" w:hAnsi="仿宋" w:eastAsia="仿宋" w:cs="仿宋"/>
                <w:color w:val="231F20"/>
                <w:sz w:val="24"/>
                <w:szCs w:val="24"/>
              </w:rPr>
              <w:t>机械式或电子式</w:t>
            </w:r>
          </w:p>
        </w:tc>
        <w:tc>
          <w:tcPr>
            <w:tcW w:w="56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56"/>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5"/>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18</w:t>
            </w:r>
          </w:p>
        </w:tc>
        <w:tc>
          <w:tcPr>
            <w:tcW w:w="1985" w:type="dxa"/>
          </w:tcPr>
          <w:p>
            <w:pPr>
              <w:pStyle w:val="9"/>
              <w:spacing w:before="55"/>
              <w:ind w:left="656"/>
              <w:rPr>
                <w:rFonts w:hint="eastAsia" w:ascii="仿宋" w:hAnsi="仿宋" w:eastAsia="仿宋" w:cs="仿宋"/>
                <w:sz w:val="24"/>
                <w:szCs w:val="24"/>
              </w:rPr>
            </w:pPr>
            <w:r>
              <w:rPr>
                <w:rFonts w:hint="eastAsia" w:ascii="仿宋" w:hAnsi="仿宋" w:eastAsia="仿宋" w:cs="仿宋"/>
                <w:color w:val="231F20"/>
                <w:sz w:val="24"/>
                <w:szCs w:val="24"/>
              </w:rPr>
              <w:t>* 防虫网</w:t>
            </w:r>
          </w:p>
        </w:tc>
        <w:tc>
          <w:tcPr>
            <w:tcW w:w="2410" w:type="dxa"/>
          </w:tcPr>
          <w:p>
            <w:pPr>
              <w:pStyle w:val="9"/>
              <w:rPr>
                <w:rFonts w:hint="eastAsia" w:ascii="仿宋" w:hAnsi="仿宋" w:eastAsia="仿宋" w:cs="仿宋"/>
                <w:sz w:val="24"/>
                <w:szCs w:val="24"/>
              </w:rPr>
            </w:pPr>
          </w:p>
        </w:tc>
        <w:tc>
          <w:tcPr>
            <w:tcW w:w="567" w:type="dxa"/>
          </w:tcPr>
          <w:p>
            <w:pPr>
              <w:pStyle w:val="9"/>
              <w:spacing w:before="55"/>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5"/>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5"/>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19</w:t>
            </w:r>
          </w:p>
        </w:tc>
        <w:tc>
          <w:tcPr>
            <w:tcW w:w="1985" w:type="dxa"/>
          </w:tcPr>
          <w:p>
            <w:pPr>
              <w:pStyle w:val="9"/>
              <w:spacing w:before="55"/>
              <w:ind w:left="656"/>
              <w:rPr>
                <w:rFonts w:hint="eastAsia" w:ascii="仿宋" w:hAnsi="仿宋" w:eastAsia="仿宋" w:cs="仿宋"/>
                <w:sz w:val="24"/>
                <w:szCs w:val="24"/>
              </w:rPr>
            </w:pPr>
            <w:r>
              <w:rPr>
                <w:rFonts w:hint="eastAsia" w:ascii="仿宋" w:hAnsi="仿宋" w:eastAsia="仿宋" w:cs="仿宋"/>
                <w:color w:val="231F20"/>
                <w:sz w:val="24"/>
                <w:szCs w:val="24"/>
              </w:rPr>
              <w:t>* 防雀网</w:t>
            </w:r>
          </w:p>
        </w:tc>
        <w:tc>
          <w:tcPr>
            <w:tcW w:w="2410" w:type="dxa"/>
          </w:tcPr>
          <w:p>
            <w:pPr>
              <w:pStyle w:val="9"/>
              <w:rPr>
                <w:rFonts w:hint="eastAsia" w:ascii="仿宋" w:hAnsi="仿宋" w:eastAsia="仿宋" w:cs="仿宋"/>
                <w:sz w:val="24"/>
                <w:szCs w:val="24"/>
              </w:rPr>
            </w:pPr>
          </w:p>
        </w:tc>
        <w:tc>
          <w:tcPr>
            <w:tcW w:w="56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5"/>
              <w:ind w:left="83" w:right="72"/>
              <w:jc w:val="center"/>
              <w:rPr>
                <w:rFonts w:hint="eastAsia" w:ascii="仿宋" w:hAnsi="仿宋" w:eastAsia="仿宋" w:cs="仿宋"/>
                <w:sz w:val="24"/>
                <w:szCs w:val="24"/>
              </w:rPr>
            </w:pPr>
            <w:r>
              <w:rPr>
                <w:rFonts w:hint="eastAsia" w:ascii="仿宋" w:hAnsi="仿宋" w:eastAsia="仿宋" w:cs="仿宋"/>
                <w:color w:val="231F20"/>
                <w:w w:val="110"/>
                <w:sz w:val="24"/>
                <w:szCs w:val="24"/>
              </w:rPr>
              <w:t>20</w:t>
            </w:r>
          </w:p>
        </w:tc>
        <w:tc>
          <w:tcPr>
            <w:tcW w:w="1985" w:type="dxa"/>
          </w:tcPr>
          <w:p>
            <w:pPr>
              <w:pStyle w:val="9"/>
              <w:spacing w:before="55"/>
              <w:ind w:left="543"/>
              <w:rPr>
                <w:rFonts w:hint="eastAsia" w:ascii="仿宋" w:hAnsi="仿宋" w:eastAsia="仿宋" w:cs="仿宋"/>
                <w:sz w:val="24"/>
                <w:szCs w:val="24"/>
              </w:rPr>
            </w:pPr>
            <w:r>
              <w:rPr>
                <w:rFonts w:hint="eastAsia" w:ascii="仿宋" w:hAnsi="仿宋" w:eastAsia="仿宋" w:cs="仿宋"/>
                <w:color w:val="231F20"/>
                <w:sz w:val="24"/>
                <w:szCs w:val="24"/>
              </w:rPr>
              <w:t>带式输送机</w:t>
            </w:r>
          </w:p>
        </w:tc>
        <w:tc>
          <w:tcPr>
            <w:tcW w:w="2410" w:type="dxa"/>
          </w:tcPr>
          <w:p>
            <w:pPr>
              <w:pStyle w:val="9"/>
              <w:spacing w:before="55"/>
              <w:ind w:left="261"/>
              <w:rPr>
                <w:rFonts w:hint="eastAsia" w:ascii="仿宋" w:hAnsi="仿宋" w:eastAsia="仿宋" w:cs="仿宋"/>
                <w:sz w:val="24"/>
                <w:szCs w:val="24"/>
              </w:rPr>
            </w:pPr>
            <w:r>
              <w:rPr>
                <w:rFonts w:hint="eastAsia" w:ascii="仿宋" w:hAnsi="仿宋" w:eastAsia="仿宋" w:cs="仿宋"/>
                <w:color w:val="231F20"/>
                <w:sz w:val="24"/>
                <w:szCs w:val="24"/>
              </w:rPr>
              <w:t>移动式</w:t>
            </w:r>
          </w:p>
        </w:tc>
        <w:tc>
          <w:tcPr>
            <w:tcW w:w="56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5"/>
              <w:ind w:left="83" w:right="72"/>
              <w:jc w:val="center"/>
              <w:rPr>
                <w:rFonts w:hint="eastAsia" w:ascii="仿宋" w:hAnsi="仿宋" w:eastAsia="仿宋" w:cs="仿宋"/>
                <w:sz w:val="24"/>
                <w:szCs w:val="24"/>
              </w:rPr>
            </w:pPr>
            <w:r>
              <w:rPr>
                <w:rFonts w:hint="eastAsia" w:ascii="仿宋" w:hAnsi="仿宋" w:eastAsia="仿宋" w:cs="仿宋"/>
                <w:color w:val="231F20"/>
                <w:w w:val="105"/>
                <w:sz w:val="24"/>
                <w:szCs w:val="24"/>
              </w:rPr>
              <w:t>21</w:t>
            </w:r>
          </w:p>
        </w:tc>
        <w:tc>
          <w:tcPr>
            <w:tcW w:w="1985" w:type="dxa"/>
          </w:tcPr>
          <w:p>
            <w:pPr>
              <w:pStyle w:val="9"/>
              <w:spacing w:before="55"/>
              <w:ind w:left="566"/>
              <w:rPr>
                <w:rFonts w:hint="eastAsia" w:ascii="仿宋" w:hAnsi="仿宋" w:eastAsia="仿宋" w:cs="仿宋"/>
                <w:sz w:val="24"/>
                <w:szCs w:val="24"/>
              </w:rPr>
            </w:pPr>
            <w:r>
              <w:rPr>
                <w:rFonts w:hint="eastAsia" w:ascii="仿宋" w:hAnsi="仿宋" w:eastAsia="仿宋" w:cs="仿宋"/>
                <w:color w:val="231F20"/>
                <w:sz w:val="24"/>
                <w:szCs w:val="24"/>
              </w:rPr>
              <w:t>* 散粮汽车</w:t>
            </w:r>
          </w:p>
        </w:tc>
        <w:tc>
          <w:tcPr>
            <w:tcW w:w="2410" w:type="dxa"/>
          </w:tcPr>
          <w:p>
            <w:pPr>
              <w:pStyle w:val="9"/>
              <w:rPr>
                <w:rFonts w:hint="eastAsia" w:ascii="仿宋" w:hAnsi="仿宋" w:eastAsia="仿宋" w:cs="仿宋"/>
                <w:sz w:val="24"/>
                <w:szCs w:val="24"/>
              </w:rPr>
            </w:pPr>
          </w:p>
        </w:tc>
        <w:tc>
          <w:tcPr>
            <w:tcW w:w="56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sz w:val="24"/>
                <w:szCs w:val="24"/>
              </w:rPr>
              <w:t>辆</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5"/>
              <w:ind w:left="83" w:right="72"/>
              <w:jc w:val="center"/>
              <w:rPr>
                <w:rFonts w:hint="eastAsia" w:ascii="仿宋" w:hAnsi="仿宋" w:eastAsia="仿宋" w:cs="仿宋"/>
                <w:sz w:val="24"/>
                <w:szCs w:val="24"/>
              </w:rPr>
            </w:pPr>
            <w:r>
              <w:rPr>
                <w:rFonts w:hint="eastAsia" w:ascii="仿宋" w:hAnsi="仿宋" w:eastAsia="仿宋" w:cs="仿宋"/>
                <w:color w:val="231F20"/>
                <w:w w:val="105"/>
                <w:sz w:val="24"/>
                <w:szCs w:val="24"/>
              </w:rPr>
              <w:t>22</w:t>
            </w:r>
          </w:p>
        </w:tc>
        <w:tc>
          <w:tcPr>
            <w:tcW w:w="1985" w:type="dxa"/>
          </w:tcPr>
          <w:p>
            <w:pPr>
              <w:pStyle w:val="9"/>
              <w:spacing w:before="55"/>
              <w:ind w:left="656"/>
              <w:rPr>
                <w:rFonts w:hint="eastAsia" w:ascii="仿宋" w:hAnsi="仿宋" w:eastAsia="仿宋" w:cs="仿宋"/>
                <w:sz w:val="24"/>
                <w:szCs w:val="24"/>
              </w:rPr>
            </w:pPr>
            <w:r>
              <w:rPr>
                <w:rFonts w:hint="eastAsia" w:ascii="仿宋" w:hAnsi="仿宋" w:eastAsia="仿宋" w:cs="仿宋"/>
                <w:color w:val="231F20"/>
                <w:sz w:val="24"/>
                <w:szCs w:val="24"/>
              </w:rPr>
              <w:t>* 扒粮机</w:t>
            </w:r>
          </w:p>
        </w:tc>
        <w:tc>
          <w:tcPr>
            <w:tcW w:w="2410" w:type="dxa"/>
          </w:tcPr>
          <w:p>
            <w:pPr>
              <w:pStyle w:val="9"/>
              <w:rPr>
                <w:rFonts w:hint="eastAsia" w:ascii="仿宋" w:hAnsi="仿宋" w:eastAsia="仿宋" w:cs="仿宋"/>
                <w:sz w:val="24"/>
                <w:szCs w:val="24"/>
              </w:rPr>
            </w:pPr>
          </w:p>
        </w:tc>
        <w:tc>
          <w:tcPr>
            <w:tcW w:w="56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5"/>
              <w:ind w:left="83" w:right="72"/>
              <w:jc w:val="center"/>
              <w:rPr>
                <w:rFonts w:hint="eastAsia" w:ascii="仿宋" w:hAnsi="仿宋" w:eastAsia="仿宋" w:cs="仿宋"/>
                <w:sz w:val="24"/>
                <w:szCs w:val="24"/>
              </w:rPr>
            </w:pPr>
            <w:r>
              <w:rPr>
                <w:rFonts w:hint="eastAsia" w:ascii="仿宋" w:hAnsi="仿宋" w:eastAsia="仿宋" w:cs="仿宋"/>
                <w:color w:val="231F20"/>
                <w:w w:val="105"/>
                <w:sz w:val="24"/>
                <w:szCs w:val="24"/>
              </w:rPr>
              <w:t>23</w:t>
            </w:r>
          </w:p>
        </w:tc>
        <w:tc>
          <w:tcPr>
            <w:tcW w:w="1985" w:type="dxa"/>
          </w:tcPr>
          <w:p>
            <w:pPr>
              <w:pStyle w:val="9"/>
              <w:spacing w:before="55"/>
              <w:ind w:left="476"/>
              <w:rPr>
                <w:rFonts w:hint="eastAsia" w:ascii="仿宋" w:hAnsi="仿宋" w:eastAsia="仿宋" w:cs="仿宋"/>
                <w:sz w:val="24"/>
                <w:szCs w:val="24"/>
              </w:rPr>
            </w:pPr>
            <w:r>
              <w:rPr>
                <w:rFonts w:hint="eastAsia" w:ascii="仿宋" w:hAnsi="仿宋" w:eastAsia="仿宋" w:cs="仿宋"/>
                <w:color w:val="231F20"/>
                <w:sz w:val="24"/>
                <w:szCs w:val="24"/>
              </w:rPr>
              <w:t>* 谷物冷却机</w:t>
            </w:r>
          </w:p>
        </w:tc>
        <w:tc>
          <w:tcPr>
            <w:tcW w:w="2410" w:type="dxa"/>
          </w:tcPr>
          <w:p>
            <w:pPr>
              <w:pStyle w:val="9"/>
              <w:rPr>
                <w:rFonts w:hint="eastAsia" w:ascii="仿宋" w:hAnsi="仿宋" w:eastAsia="仿宋" w:cs="仿宋"/>
                <w:sz w:val="24"/>
                <w:szCs w:val="24"/>
              </w:rPr>
            </w:pPr>
          </w:p>
        </w:tc>
        <w:tc>
          <w:tcPr>
            <w:tcW w:w="56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5"/>
              <w:ind w:left="83" w:right="72"/>
              <w:jc w:val="center"/>
              <w:rPr>
                <w:rFonts w:hint="eastAsia" w:ascii="仿宋" w:hAnsi="仿宋" w:eastAsia="仿宋" w:cs="仿宋"/>
                <w:sz w:val="24"/>
                <w:szCs w:val="24"/>
              </w:rPr>
            </w:pPr>
            <w:r>
              <w:rPr>
                <w:rFonts w:hint="eastAsia" w:ascii="仿宋" w:hAnsi="仿宋" w:eastAsia="仿宋" w:cs="仿宋"/>
                <w:color w:val="231F20"/>
                <w:w w:val="110"/>
                <w:sz w:val="24"/>
                <w:szCs w:val="24"/>
              </w:rPr>
              <w:t>24</w:t>
            </w:r>
          </w:p>
        </w:tc>
        <w:tc>
          <w:tcPr>
            <w:tcW w:w="1985" w:type="dxa"/>
          </w:tcPr>
          <w:p>
            <w:pPr>
              <w:pStyle w:val="9"/>
              <w:spacing w:before="55"/>
              <w:ind w:left="702" w:right="691"/>
              <w:jc w:val="center"/>
              <w:rPr>
                <w:rFonts w:hint="eastAsia" w:ascii="仿宋" w:hAnsi="仿宋" w:eastAsia="仿宋" w:cs="仿宋"/>
                <w:sz w:val="24"/>
                <w:szCs w:val="24"/>
              </w:rPr>
            </w:pPr>
            <w:r>
              <w:rPr>
                <w:rFonts w:hint="eastAsia" w:ascii="仿宋" w:hAnsi="仿宋" w:eastAsia="仿宋" w:cs="仿宋"/>
                <w:color w:val="231F20"/>
                <w:sz w:val="24"/>
                <w:szCs w:val="24"/>
              </w:rPr>
              <w:t>空调机</w:t>
            </w:r>
          </w:p>
        </w:tc>
        <w:tc>
          <w:tcPr>
            <w:tcW w:w="2410" w:type="dxa"/>
          </w:tcPr>
          <w:p>
            <w:pPr>
              <w:pStyle w:val="9"/>
              <w:spacing w:before="55"/>
              <w:ind w:left="261"/>
              <w:rPr>
                <w:rFonts w:hint="eastAsia" w:ascii="仿宋" w:hAnsi="仿宋" w:eastAsia="仿宋" w:cs="仿宋"/>
                <w:sz w:val="24"/>
                <w:szCs w:val="24"/>
              </w:rPr>
            </w:pPr>
            <w:r>
              <w:rPr>
                <w:rFonts w:hint="eastAsia" w:ascii="仿宋" w:hAnsi="仿宋" w:eastAsia="仿宋" w:cs="仿宋"/>
                <w:color w:val="231F20"/>
                <w:sz w:val="24"/>
                <w:szCs w:val="24"/>
              </w:rPr>
              <w:t>1.5 匹以上</w:t>
            </w:r>
          </w:p>
        </w:tc>
        <w:tc>
          <w:tcPr>
            <w:tcW w:w="56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45" w:hRule="atLeast"/>
        </w:trPr>
        <w:tc>
          <w:tcPr>
            <w:tcW w:w="568" w:type="dxa"/>
          </w:tcPr>
          <w:p>
            <w:pPr>
              <w:pStyle w:val="9"/>
              <w:spacing w:before="55"/>
              <w:ind w:left="83" w:right="72"/>
              <w:jc w:val="center"/>
              <w:rPr>
                <w:rFonts w:hint="eastAsia" w:ascii="仿宋" w:hAnsi="仿宋" w:eastAsia="仿宋" w:cs="仿宋"/>
                <w:sz w:val="24"/>
                <w:szCs w:val="24"/>
              </w:rPr>
            </w:pPr>
            <w:r>
              <w:rPr>
                <w:rFonts w:hint="eastAsia" w:ascii="仿宋" w:hAnsi="仿宋" w:eastAsia="仿宋" w:cs="仿宋"/>
                <w:color w:val="231F20"/>
                <w:w w:val="105"/>
                <w:sz w:val="24"/>
                <w:szCs w:val="24"/>
              </w:rPr>
              <w:t>25</w:t>
            </w:r>
          </w:p>
        </w:tc>
        <w:tc>
          <w:tcPr>
            <w:tcW w:w="1985" w:type="dxa"/>
          </w:tcPr>
          <w:p>
            <w:pPr>
              <w:pStyle w:val="9"/>
              <w:spacing w:before="55"/>
              <w:ind w:left="566"/>
              <w:rPr>
                <w:rFonts w:hint="eastAsia" w:ascii="仿宋" w:hAnsi="仿宋" w:eastAsia="仿宋" w:cs="仿宋"/>
                <w:sz w:val="24"/>
                <w:szCs w:val="24"/>
              </w:rPr>
            </w:pPr>
            <w:r>
              <w:rPr>
                <w:rFonts w:hint="eastAsia" w:ascii="仿宋" w:hAnsi="仿宋" w:eastAsia="仿宋" w:cs="仿宋"/>
                <w:color w:val="231F20"/>
                <w:sz w:val="24"/>
                <w:szCs w:val="24"/>
              </w:rPr>
              <w:t>* 干燥设备</w:t>
            </w:r>
          </w:p>
        </w:tc>
        <w:tc>
          <w:tcPr>
            <w:tcW w:w="2410" w:type="dxa"/>
          </w:tcPr>
          <w:p>
            <w:pPr>
              <w:pStyle w:val="9"/>
              <w:rPr>
                <w:rFonts w:hint="eastAsia" w:ascii="仿宋" w:hAnsi="仿宋" w:eastAsia="仿宋" w:cs="仿宋"/>
                <w:sz w:val="24"/>
                <w:szCs w:val="24"/>
              </w:rPr>
            </w:pPr>
          </w:p>
        </w:tc>
        <w:tc>
          <w:tcPr>
            <w:tcW w:w="56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607" w:type="dxa"/>
          </w:tcPr>
          <w:p>
            <w:pPr>
              <w:pStyle w:val="9"/>
              <w:spacing w:before="55"/>
              <w:ind w:left="11"/>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18" w:type="dxa"/>
            <w:vMerge w:val="continue"/>
            <w:tcBorders>
              <w:top w:val="nil"/>
            </w:tcBorders>
          </w:tcPr>
          <w:p>
            <w:pPr>
              <w:rPr>
                <w:rFonts w:hint="eastAsia" w:ascii="仿宋" w:hAnsi="仿宋" w:eastAsia="仿宋" w:cs="仿宋"/>
                <w:sz w:val="24"/>
                <w:szCs w:val="24"/>
              </w:rPr>
            </w:pPr>
          </w:p>
        </w:tc>
      </w:tr>
    </w:tbl>
    <w:p>
      <w:pPr>
        <w:spacing w:before="29"/>
        <w:ind w:left="448" w:right="0" w:firstLine="0"/>
        <w:jc w:val="left"/>
        <w:rPr>
          <w:sz w:val="18"/>
        </w:rPr>
        <w:sectPr>
          <w:pgSz w:w="10830" w:h="15090"/>
          <w:pgMar w:top="1820" w:right="1320" w:bottom="1240" w:left="1480" w:header="0" w:footer="1042" w:gutter="0"/>
          <w:cols w:space="720" w:num="1"/>
        </w:sectPr>
      </w:pPr>
      <w:r>
        <w:rPr>
          <w:rFonts w:hint="eastAsia" w:ascii="宋体" w:hAnsi="宋体" w:eastAsia="宋体" w:cs="宋体"/>
          <w:color w:val="231F20"/>
          <w:sz w:val="28"/>
          <w:szCs w:val="28"/>
        </w:rPr>
        <w:t>注：带“*”的设施设备可根据学校情况配置，也可与企业合作共享资源。</w:t>
      </w:r>
    </w:p>
    <w:p>
      <w:pPr>
        <w:pStyle w:val="3"/>
        <w:spacing w:before="9"/>
      </w:pPr>
    </w:p>
    <w:p>
      <w:pPr>
        <w:pStyle w:val="3"/>
        <w:spacing w:before="70"/>
        <w:ind w:left="450"/>
        <w:rPr>
          <w:sz w:val="28"/>
          <w:szCs w:val="28"/>
        </w:rPr>
      </w:pPr>
      <w:r>
        <w:rPr>
          <w:color w:val="231F20"/>
          <w:sz w:val="28"/>
          <w:szCs w:val="28"/>
        </w:rPr>
        <w:t>（5）粮食检验技术专业教室</w:t>
      </w:r>
    </w:p>
    <w:p>
      <w:pPr>
        <w:pStyle w:val="3"/>
        <w:spacing w:before="102" w:line="326" w:lineRule="auto"/>
        <w:ind w:left="107" w:right="194" w:firstLine="453"/>
      </w:pPr>
      <w:r>
        <w:rPr>
          <w:color w:val="231F20"/>
          <w:sz w:val="28"/>
          <w:szCs w:val="28"/>
        </w:rPr>
        <w:t>功能与要求：适用于粮食质量各项目指标的检验等综合职业能力的教学与实训</w:t>
      </w:r>
      <w:r>
        <w:rPr>
          <w:color w:val="231F20"/>
        </w:rPr>
        <w:t>。</w:t>
      </w:r>
    </w:p>
    <w:p>
      <w:pPr>
        <w:spacing w:before="176" w:after="59"/>
        <w:ind w:left="3174" w:right="0" w:firstLine="0"/>
        <w:jc w:val="left"/>
        <w:rPr>
          <w:sz w:val="19"/>
        </w:rPr>
      </w:pPr>
      <w:r>
        <w:rPr>
          <w:color w:val="231F20"/>
          <w:sz w:val="19"/>
        </w:rPr>
        <w:t>主要设备装备标准</w:t>
      </w: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8"/>
        <w:gridCol w:w="1880"/>
        <w:gridCol w:w="2515"/>
        <w:gridCol w:w="569"/>
        <w:gridCol w:w="565"/>
        <w:gridCol w:w="155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56" w:hRule="atLeast"/>
        </w:trPr>
        <w:tc>
          <w:tcPr>
            <w:tcW w:w="568" w:type="dxa"/>
          </w:tcPr>
          <w:p>
            <w:pPr>
              <w:pStyle w:val="9"/>
              <w:spacing w:before="8"/>
              <w:rPr>
                <w:sz w:val="16"/>
              </w:rPr>
            </w:pPr>
          </w:p>
          <w:p>
            <w:pPr>
              <w:pStyle w:val="9"/>
              <w:ind w:left="83" w:right="74"/>
              <w:jc w:val="center"/>
              <w:rPr>
                <w:sz w:val="18"/>
              </w:rPr>
            </w:pPr>
            <w:r>
              <w:rPr>
                <w:color w:val="231F20"/>
                <w:sz w:val="18"/>
              </w:rPr>
              <w:t>序号</w:t>
            </w:r>
          </w:p>
        </w:tc>
        <w:tc>
          <w:tcPr>
            <w:tcW w:w="1880" w:type="dxa"/>
          </w:tcPr>
          <w:p>
            <w:pPr>
              <w:pStyle w:val="9"/>
              <w:spacing w:before="8"/>
              <w:rPr>
                <w:sz w:val="16"/>
              </w:rPr>
            </w:pPr>
          </w:p>
          <w:p>
            <w:pPr>
              <w:pStyle w:val="9"/>
              <w:ind w:left="85" w:right="76"/>
              <w:jc w:val="center"/>
              <w:rPr>
                <w:sz w:val="18"/>
              </w:rPr>
            </w:pPr>
            <w:r>
              <w:rPr>
                <w:color w:val="231F20"/>
                <w:sz w:val="18"/>
              </w:rPr>
              <w:t>设备名称</w:t>
            </w:r>
          </w:p>
        </w:tc>
        <w:tc>
          <w:tcPr>
            <w:tcW w:w="2515" w:type="dxa"/>
          </w:tcPr>
          <w:p>
            <w:pPr>
              <w:pStyle w:val="9"/>
              <w:spacing w:before="8"/>
              <w:rPr>
                <w:sz w:val="16"/>
              </w:rPr>
            </w:pPr>
          </w:p>
          <w:p>
            <w:pPr>
              <w:pStyle w:val="9"/>
              <w:ind w:left="627"/>
              <w:rPr>
                <w:sz w:val="18"/>
              </w:rPr>
            </w:pPr>
            <w:r>
              <w:rPr>
                <w:color w:val="231F20"/>
                <w:sz w:val="18"/>
              </w:rPr>
              <w:t>规格或技术参数</w:t>
            </w:r>
          </w:p>
        </w:tc>
        <w:tc>
          <w:tcPr>
            <w:tcW w:w="569" w:type="dxa"/>
          </w:tcPr>
          <w:p>
            <w:pPr>
              <w:pStyle w:val="9"/>
              <w:spacing w:before="8"/>
              <w:rPr>
                <w:sz w:val="16"/>
              </w:rPr>
            </w:pPr>
          </w:p>
          <w:p>
            <w:pPr>
              <w:pStyle w:val="9"/>
              <w:ind w:right="92"/>
              <w:jc w:val="right"/>
              <w:rPr>
                <w:sz w:val="18"/>
              </w:rPr>
            </w:pPr>
            <w:r>
              <w:rPr>
                <w:color w:val="231F20"/>
                <w:sz w:val="18"/>
              </w:rPr>
              <w:t>数量</w:t>
            </w:r>
          </w:p>
        </w:tc>
        <w:tc>
          <w:tcPr>
            <w:tcW w:w="565" w:type="dxa"/>
          </w:tcPr>
          <w:p>
            <w:pPr>
              <w:pStyle w:val="9"/>
              <w:spacing w:before="8"/>
              <w:rPr>
                <w:sz w:val="16"/>
              </w:rPr>
            </w:pPr>
          </w:p>
          <w:p>
            <w:pPr>
              <w:pStyle w:val="9"/>
              <w:ind w:left="82" w:right="73"/>
              <w:jc w:val="center"/>
              <w:rPr>
                <w:sz w:val="18"/>
              </w:rPr>
            </w:pPr>
            <w:r>
              <w:rPr>
                <w:color w:val="231F20"/>
                <w:sz w:val="18"/>
              </w:rPr>
              <w:t>单位</w:t>
            </w:r>
          </w:p>
        </w:tc>
        <w:tc>
          <w:tcPr>
            <w:tcW w:w="1558" w:type="dxa"/>
          </w:tcPr>
          <w:p>
            <w:pPr>
              <w:pStyle w:val="9"/>
              <w:spacing w:before="83"/>
              <w:ind w:left="38" w:right="29"/>
              <w:jc w:val="center"/>
              <w:rPr>
                <w:sz w:val="18"/>
              </w:rPr>
            </w:pPr>
            <w:r>
              <w:rPr>
                <w:color w:val="231F20"/>
                <w:sz w:val="18"/>
              </w:rPr>
              <w:t>适用范围</w:t>
            </w:r>
          </w:p>
          <w:p>
            <w:pPr>
              <w:pStyle w:val="9"/>
              <w:spacing w:before="29"/>
              <w:ind w:left="38" w:right="29"/>
              <w:jc w:val="center"/>
              <w:rPr>
                <w:sz w:val="18"/>
              </w:rPr>
            </w:pPr>
            <w:r>
              <w:rPr>
                <w:color w:val="231F20"/>
                <w:sz w:val="18"/>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80" w:hRule="atLeast"/>
        </w:trPr>
        <w:tc>
          <w:tcPr>
            <w:tcW w:w="568" w:type="dxa"/>
          </w:tcPr>
          <w:p>
            <w:pPr>
              <w:pStyle w:val="9"/>
              <w:spacing w:before="5"/>
              <w:rPr>
                <w:rFonts w:hint="eastAsia" w:ascii="仿宋" w:hAnsi="仿宋" w:eastAsia="仿宋" w:cs="仿宋"/>
                <w:sz w:val="24"/>
                <w:szCs w:val="24"/>
              </w:rPr>
            </w:pPr>
          </w:p>
          <w:p>
            <w:pPr>
              <w:pStyle w:val="9"/>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1880" w:type="dxa"/>
          </w:tcPr>
          <w:p>
            <w:pPr>
              <w:pStyle w:val="9"/>
              <w:spacing w:before="5"/>
              <w:rPr>
                <w:rFonts w:hint="eastAsia" w:ascii="仿宋" w:hAnsi="仿宋" w:eastAsia="仿宋" w:cs="仿宋"/>
                <w:sz w:val="24"/>
                <w:szCs w:val="24"/>
              </w:rPr>
            </w:pPr>
          </w:p>
          <w:p>
            <w:pPr>
              <w:pStyle w:val="9"/>
              <w:ind w:left="85" w:right="76"/>
              <w:jc w:val="center"/>
              <w:rPr>
                <w:rFonts w:hint="eastAsia" w:ascii="仿宋" w:hAnsi="仿宋" w:eastAsia="仿宋" w:cs="仿宋"/>
                <w:sz w:val="24"/>
                <w:szCs w:val="24"/>
              </w:rPr>
            </w:pPr>
            <w:r>
              <w:rPr>
                <w:rFonts w:hint="eastAsia" w:ascii="仿宋" w:hAnsi="仿宋" w:eastAsia="仿宋" w:cs="仿宋"/>
                <w:color w:val="231F20"/>
                <w:sz w:val="24"/>
                <w:szCs w:val="24"/>
              </w:rPr>
              <w:t>多媒体教学设备</w:t>
            </w:r>
          </w:p>
        </w:tc>
        <w:tc>
          <w:tcPr>
            <w:tcW w:w="2515" w:type="dxa"/>
          </w:tcPr>
          <w:p>
            <w:pPr>
              <w:pStyle w:val="9"/>
              <w:spacing w:before="83" w:line="290" w:lineRule="auto"/>
              <w:ind w:left="74" w:right="62" w:firstLine="187"/>
              <w:rPr>
                <w:rFonts w:hint="eastAsia" w:ascii="仿宋" w:hAnsi="仿宋" w:eastAsia="仿宋" w:cs="仿宋"/>
                <w:sz w:val="24"/>
                <w:szCs w:val="24"/>
              </w:rPr>
            </w:pPr>
            <w:r>
              <w:rPr>
                <w:rFonts w:hint="eastAsia" w:ascii="仿宋" w:hAnsi="仿宋" w:eastAsia="仿宋" w:cs="仿宋"/>
                <w:color w:val="231F20"/>
                <w:sz w:val="24"/>
                <w:szCs w:val="24"/>
              </w:rPr>
              <w:t>包括投影仪、幕布、音响系统等</w:t>
            </w:r>
          </w:p>
        </w:tc>
        <w:tc>
          <w:tcPr>
            <w:tcW w:w="569" w:type="dxa"/>
          </w:tcPr>
          <w:p>
            <w:pPr>
              <w:pStyle w:val="9"/>
              <w:spacing w:before="5"/>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5" w:type="dxa"/>
          </w:tcPr>
          <w:p>
            <w:pPr>
              <w:pStyle w:val="9"/>
              <w:spacing w:before="5"/>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restart"/>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3"/>
              <w:rPr>
                <w:rFonts w:hint="eastAsia" w:ascii="仿宋" w:hAnsi="仿宋" w:eastAsia="仿宋" w:cs="仿宋"/>
                <w:sz w:val="24"/>
                <w:szCs w:val="24"/>
              </w:rPr>
            </w:pPr>
          </w:p>
          <w:p>
            <w:pPr>
              <w:pStyle w:val="9"/>
              <w:ind w:left="149"/>
              <w:rPr>
                <w:rFonts w:hint="eastAsia" w:ascii="仿宋" w:hAnsi="仿宋" w:eastAsia="仿宋" w:cs="仿宋"/>
                <w:sz w:val="24"/>
                <w:szCs w:val="24"/>
              </w:rPr>
            </w:pPr>
            <w:r>
              <w:rPr>
                <w:rFonts w:hint="eastAsia" w:ascii="仿宋" w:hAnsi="仿宋" w:eastAsia="仿宋" w:cs="仿宋"/>
                <w:color w:val="231F20"/>
                <w:sz w:val="24"/>
                <w:szCs w:val="24"/>
              </w:rPr>
              <w:t>粮油质量检验员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1880" w:type="dxa"/>
          </w:tcPr>
          <w:p>
            <w:pPr>
              <w:pStyle w:val="9"/>
              <w:spacing w:before="83"/>
              <w:ind w:left="85" w:right="-29"/>
              <w:jc w:val="center"/>
              <w:rPr>
                <w:rFonts w:hint="eastAsia" w:ascii="仿宋" w:hAnsi="仿宋" w:eastAsia="仿宋" w:cs="仿宋"/>
                <w:sz w:val="24"/>
                <w:szCs w:val="24"/>
              </w:rPr>
            </w:pPr>
            <w:r>
              <w:rPr>
                <w:rFonts w:hint="eastAsia" w:ascii="仿宋" w:hAnsi="仿宋" w:eastAsia="仿宋" w:cs="仿宋"/>
                <w:color w:val="231F20"/>
                <w:sz w:val="24"/>
                <w:szCs w:val="24"/>
              </w:rPr>
              <w:t>学生用计算机（联网）</w:t>
            </w:r>
          </w:p>
        </w:tc>
        <w:tc>
          <w:tcPr>
            <w:tcW w:w="2515" w:type="dxa"/>
          </w:tcPr>
          <w:p>
            <w:pPr>
              <w:pStyle w:val="9"/>
              <w:spacing w:before="83"/>
              <w:ind w:left="261"/>
              <w:rPr>
                <w:rFonts w:hint="eastAsia" w:ascii="仿宋" w:hAnsi="仿宋" w:eastAsia="仿宋" w:cs="仿宋"/>
                <w:sz w:val="24"/>
                <w:szCs w:val="24"/>
              </w:rPr>
            </w:pPr>
            <w:r>
              <w:rPr>
                <w:rFonts w:hint="eastAsia" w:ascii="仿宋" w:hAnsi="仿宋" w:eastAsia="仿宋" w:cs="仿宋"/>
                <w:color w:val="231F20"/>
                <w:sz w:val="24"/>
                <w:szCs w:val="24"/>
              </w:rPr>
              <w:t>主流配置</w:t>
            </w:r>
          </w:p>
        </w:tc>
        <w:tc>
          <w:tcPr>
            <w:tcW w:w="569" w:type="dxa"/>
          </w:tcPr>
          <w:p>
            <w:pPr>
              <w:pStyle w:val="9"/>
              <w:spacing w:before="83"/>
              <w:ind w:right="128"/>
              <w:jc w:val="right"/>
              <w:rPr>
                <w:rFonts w:hint="eastAsia" w:ascii="仿宋" w:hAnsi="仿宋" w:eastAsia="仿宋" w:cs="仿宋"/>
                <w:sz w:val="24"/>
                <w:szCs w:val="24"/>
              </w:rPr>
            </w:pPr>
            <w:r>
              <w:rPr>
                <w:rFonts w:hint="eastAsia" w:ascii="仿宋" w:hAnsi="仿宋" w:eastAsia="仿宋" w:cs="仿宋"/>
                <w:color w:val="231F20"/>
                <w:w w:val="105"/>
                <w:sz w:val="24"/>
                <w:szCs w:val="24"/>
              </w:rPr>
              <w:t>1~4</w:t>
            </w:r>
          </w:p>
        </w:tc>
        <w:tc>
          <w:tcPr>
            <w:tcW w:w="565"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1880" w:type="dxa"/>
          </w:tcPr>
          <w:p>
            <w:pPr>
              <w:pStyle w:val="9"/>
              <w:spacing w:before="83"/>
              <w:ind w:left="335" w:right="235"/>
              <w:jc w:val="center"/>
              <w:rPr>
                <w:rFonts w:hint="eastAsia" w:ascii="仿宋" w:hAnsi="仿宋" w:eastAsia="仿宋" w:cs="仿宋"/>
                <w:sz w:val="24"/>
                <w:szCs w:val="24"/>
              </w:rPr>
            </w:pPr>
            <w:r>
              <w:rPr>
                <w:rFonts w:hint="eastAsia" w:ascii="仿宋" w:hAnsi="仿宋" w:eastAsia="仿宋" w:cs="仿宋"/>
                <w:color w:val="231F20"/>
                <w:sz w:val="24"/>
                <w:szCs w:val="24"/>
              </w:rPr>
              <w:t>课桌椅（活动）</w:t>
            </w:r>
          </w:p>
        </w:tc>
        <w:tc>
          <w:tcPr>
            <w:tcW w:w="2515" w:type="dxa"/>
          </w:tcPr>
          <w:p>
            <w:pPr>
              <w:pStyle w:val="9"/>
              <w:rPr>
                <w:rFonts w:hint="eastAsia" w:ascii="仿宋" w:hAnsi="仿宋" w:eastAsia="仿宋" w:cs="仿宋"/>
                <w:sz w:val="24"/>
                <w:szCs w:val="24"/>
              </w:rPr>
            </w:pPr>
          </w:p>
        </w:tc>
        <w:tc>
          <w:tcPr>
            <w:tcW w:w="569" w:type="dxa"/>
          </w:tcPr>
          <w:p>
            <w:pPr>
              <w:pStyle w:val="9"/>
              <w:spacing w:before="83"/>
              <w:ind w:left="184"/>
              <w:rPr>
                <w:rFonts w:hint="eastAsia" w:ascii="仿宋" w:hAnsi="仿宋" w:eastAsia="仿宋" w:cs="仿宋"/>
                <w:sz w:val="24"/>
                <w:szCs w:val="24"/>
              </w:rPr>
            </w:pPr>
            <w:r>
              <w:rPr>
                <w:rFonts w:hint="eastAsia" w:ascii="仿宋" w:hAnsi="仿宋" w:eastAsia="仿宋" w:cs="仿宋"/>
                <w:color w:val="231F20"/>
                <w:w w:val="110"/>
                <w:sz w:val="24"/>
                <w:szCs w:val="24"/>
              </w:rPr>
              <w:t>30</w:t>
            </w:r>
          </w:p>
        </w:tc>
        <w:tc>
          <w:tcPr>
            <w:tcW w:w="565"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w w:val="109"/>
                <w:sz w:val="24"/>
                <w:szCs w:val="24"/>
              </w:rPr>
              <w:t>4</w:t>
            </w:r>
          </w:p>
        </w:tc>
        <w:tc>
          <w:tcPr>
            <w:tcW w:w="1880" w:type="dxa"/>
          </w:tcPr>
          <w:p>
            <w:pPr>
              <w:pStyle w:val="9"/>
              <w:spacing w:before="83"/>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移动黑板</w:t>
            </w:r>
          </w:p>
        </w:tc>
        <w:tc>
          <w:tcPr>
            <w:tcW w:w="2515" w:type="dxa"/>
          </w:tcPr>
          <w:p>
            <w:pPr>
              <w:pStyle w:val="9"/>
              <w:spacing w:before="83"/>
              <w:ind w:left="261"/>
              <w:rPr>
                <w:rFonts w:hint="eastAsia" w:ascii="仿宋" w:hAnsi="仿宋" w:eastAsia="仿宋" w:cs="仿宋"/>
                <w:sz w:val="24"/>
                <w:szCs w:val="24"/>
              </w:rPr>
            </w:pPr>
            <w:r>
              <w:rPr>
                <w:rFonts w:hint="eastAsia" w:ascii="仿宋" w:hAnsi="仿宋" w:eastAsia="仿宋" w:cs="仿宋"/>
                <w:color w:val="231F20"/>
                <w:w w:val="125"/>
                <w:sz w:val="24"/>
                <w:szCs w:val="24"/>
              </w:rPr>
              <w:t>≥120×240</w:t>
            </w:r>
            <w:r>
              <w:rPr>
                <w:rFonts w:hint="eastAsia" w:ascii="仿宋" w:hAnsi="仿宋" w:eastAsia="仿宋" w:cs="仿宋"/>
                <w:color w:val="231F20"/>
                <w:spacing w:val="-68"/>
                <w:w w:val="125"/>
                <w:sz w:val="24"/>
                <w:szCs w:val="24"/>
              </w:rPr>
              <w:t xml:space="preserve"> </w:t>
            </w:r>
            <w:r>
              <w:rPr>
                <w:rFonts w:hint="eastAsia" w:ascii="仿宋" w:hAnsi="仿宋" w:eastAsia="仿宋" w:cs="仿宋"/>
                <w:color w:val="231F20"/>
                <w:w w:val="140"/>
                <w:sz w:val="24"/>
                <w:szCs w:val="24"/>
              </w:rPr>
              <w:t>mm</w:t>
            </w:r>
          </w:p>
        </w:tc>
        <w:tc>
          <w:tcPr>
            <w:tcW w:w="569"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5"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1880" w:type="dxa"/>
          </w:tcPr>
          <w:p>
            <w:pPr>
              <w:pStyle w:val="9"/>
              <w:spacing w:before="83"/>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原粮扦样器</w:t>
            </w:r>
          </w:p>
        </w:tc>
        <w:tc>
          <w:tcPr>
            <w:tcW w:w="2515" w:type="dxa"/>
          </w:tcPr>
          <w:p>
            <w:pPr>
              <w:pStyle w:val="9"/>
              <w:rPr>
                <w:rFonts w:hint="eastAsia" w:ascii="仿宋" w:hAnsi="仿宋" w:eastAsia="仿宋" w:cs="仿宋"/>
                <w:sz w:val="24"/>
                <w:szCs w:val="24"/>
              </w:rPr>
            </w:pPr>
          </w:p>
        </w:tc>
        <w:tc>
          <w:tcPr>
            <w:tcW w:w="569" w:type="dxa"/>
          </w:tcPr>
          <w:p>
            <w:pPr>
              <w:pStyle w:val="9"/>
              <w:spacing w:before="83"/>
              <w:ind w:left="188"/>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565"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6</w:t>
            </w:r>
          </w:p>
        </w:tc>
        <w:tc>
          <w:tcPr>
            <w:tcW w:w="1880" w:type="dxa"/>
          </w:tcPr>
          <w:p>
            <w:pPr>
              <w:pStyle w:val="9"/>
              <w:spacing w:before="83"/>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成品粮扦样器</w:t>
            </w:r>
          </w:p>
        </w:tc>
        <w:tc>
          <w:tcPr>
            <w:tcW w:w="2515" w:type="dxa"/>
          </w:tcPr>
          <w:p>
            <w:pPr>
              <w:pStyle w:val="9"/>
              <w:rPr>
                <w:rFonts w:hint="eastAsia" w:ascii="仿宋" w:hAnsi="仿宋" w:eastAsia="仿宋" w:cs="仿宋"/>
                <w:sz w:val="24"/>
                <w:szCs w:val="24"/>
              </w:rPr>
            </w:pPr>
          </w:p>
        </w:tc>
        <w:tc>
          <w:tcPr>
            <w:tcW w:w="569" w:type="dxa"/>
          </w:tcPr>
          <w:p>
            <w:pPr>
              <w:pStyle w:val="9"/>
              <w:spacing w:before="83"/>
              <w:ind w:left="188"/>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565"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w w:val="104"/>
                <w:sz w:val="24"/>
                <w:szCs w:val="24"/>
              </w:rPr>
              <w:t>7</w:t>
            </w:r>
          </w:p>
        </w:tc>
        <w:tc>
          <w:tcPr>
            <w:tcW w:w="1880" w:type="dxa"/>
          </w:tcPr>
          <w:p>
            <w:pPr>
              <w:pStyle w:val="9"/>
              <w:spacing w:before="83"/>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样品桶</w:t>
            </w:r>
          </w:p>
        </w:tc>
        <w:tc>
          <w:tcPr>
            <w:tcW w:w="2515" w:type="dxa"/>
          </w:tcPr>
          <w:p>
            <w:pPr>
              <w:pStyle w:val="9"/>
              <w:rPr>
                <w:rFonts w:hint="eastAsia" w:ascii="仿宋" w:hAnsi="仿宋" w:eastAsia="仿宋" w:cs="仿宋"/>
                <w:sz w:val="24"/>
                <w:szCs w:val="24"/>
              </w:rPr>
            </w:pPr>
          </w:p>
        </w:tc>
        <w:tc>
          <w:tcPr>
            <w:tcW w:w="569" w:type="dxa"/>
          </w:tcPr>
          <w:p>
            <w:pPr>
              <w:pStyle w:val="9"/>
              <w:spacing w:before="83"/>
              <w:ind w:left="188"/>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565"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sz w:val="24"/>
                <w:szCs w:val="24"/>
              </w:rPr>
              <w:t>只</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00" w:hRule="atLeast"/>
        </w:trPr>
        <w:tc>
          <w:tcPr>
            <w:tcW w:w="568"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1880" w:type="dxa"/>
          </w:tcPr>
          <w:p>
            <w:pPr>
              <w:pStyle w:val="9"/>
              <w:spacing w:before="83"/>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样品瓶</w:t>
            </w:r>
          </w:p>
        </w:tc>
        <w:tc>
          <w:tcPr>
            <w:tcW w:w="2515" w:type="dxa"/>
          </w:tcPr>
          <w:p>
            <w:pPr>
              <w:pStyle w:val="9"/>
              <w:rPr>
                <w:rFonts w:hint="eastAsia" w:ascii="仿宋" w:hAnsi="仿宋" w:eastAsia="仿宋" w:cs="仿宋"/>
                <w:sz w:val="24"/>
                <w:szCs w:val="24"/>
              </w:rPr>
            </w:pPr>
          </w:p>
        </w:tc>
        <w:tc>
          <w:tcPr>
            <w:tcW w:w="569" w:type="dxa"/>
          </w:tcPr>
          <w:p>
            <w:pPr>
              <w:pStyle w:val="9"/>
              <w:spacing w:before="83"/>
              <w:ind w:left="184"/>
              <w:rPr>
                <w:rFonts w:hint="eastAsia" w:ascii="仿宋" w:hAnsi="仿宋" w:eastAsia="仿宋" w:cs="仿宋"/>
                <w:sz w:val="24"/>
                <w:szCs w:val="24"/>
              </w:rPr>
            </w:pPr>
            <w:r>
              <w:rPr>
                <w:rFonts w:hint="eastAsia" w:ascii="仿宋" w:hAnsi="仿宋" w:eastAsia="仿宋" w:cs="仿宋"/>
                <w:color w:val="231F20"/>
                <w:w w:val="110"/>
                <w:sz w:val="24"/>
                <w:szCs w:val="24"/>
              </w:rPr>
              <w:t>30</w:t>
            </w:r>
          </w:p>
        </w:tc>
        <w:tc>
          <w:tcPr>
            <w:tcW w:w="565"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9</w:t>
            </w:r>
          </w:p>
        </w:tc>
        <w:tc>
          <w:tcPr>
            <w:tcW w:w="1880" w:type="dxa"/>
          </w:tcPr>
          <w:p>
            <w:pPr>
              <w:pStyle w:val="9"/>
              <w:spacing w:before="83"/>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自动扦样器</w:t>
            </w:r>
          </w:p>
        </w:tc>
        <w:tc>
          <w:tcPr>
            <w:tcW w:w="2515" w:type="dxa"/>
          </w:tcPr>
          <w:p>
            <w:pPr>
              <w:pStyle w:val="9"/>
              <w:rPr>
                <w:rFonts w:hint="eastAsia" w:ascii="仿宋" w:hAnsi="仿宋" w:eastAsia="仿宋" w:cs="仿宋"/>
                <w:sz w:val="24"/>
                <w:szCs w:val="24"/>
              </w:rPr>
            </w:pPr>
          </w:p>
        </w:tc>
        <w:tc>
          <w:tcPr>
            <w:tcW w:w="569"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565"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520" w:hRule="atLeast"/>
        </w:trPr>
        <w:tc>
          <w:tcPr>
            <w:tcW w:w="568" w:type="dxa"/>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131"/>
              <w:ind w:left="83" w:right="73"/>
              <w:jc w:val="center"/>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1880" w:type="dxa"/>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131"/>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谷物选筛</w:t>
            </w:r>
          </w:p>
        </w:tc>
        <w:tc>
          <w:tcPr>
            <w:tcW w:w="2515" w:type="dxa"/>
          </w:tcPr>
          <w:p>
            <w:pPr>
              <w:pStyle w:val="9"/>
              <w:spacing w:before="83" w:line="290" w:lineRule="auto"/>
              <w:ind w:left="73" w:right="-29" w:firstLine="187"/>
              <w:jc w:val="both"/>
              <w:rPr>
                <w:rFonts w:hint="eastAsia" w:ascii="仿宋" w:hAnsi="仿宋" w:eastAsia="仿宋" w:cs="仿宋"/>
                <w:sz w:val="24"/>
                <w:szCs w:val="24"/>
              </w:rPr>
            </w:pPr>
            <w:r>
              <w:rPr>
                <w:rFonts w:hint="eastAsia" w:ascii="仿宋" w:hAnsi="仿宋" w:eastAsia="仿宋" w:cs="仿宋"/>
                <w:color w:val="231F20"/>
                <w:spacing w:val="-29"/>
                <w:w w:val="110"/>
                <w:sz w:val="24"/>
                <w:szCs w:val="24"/>
              </w:rPr>
              <w:t xml:space="preserve">层数 </w:t>
            </w:r>
            <w:r>
              <w:rPr>
                <w:rFonts w:hint="eastAsia" w:ascii="仿宋" w:hAnsi="仿宋" w:eastAsia="仿宋" w:cs="仿宋"/>
                <w:color w:val="231F20"/>
                <w:spacing w:val="-5"/>
                <w:w w:val="110"/>
                <w:sz w:val="24"/>
                <w:szCs w:val="24"/>
              </w:rPr>
              <w:t>13</w:t>
            </w:r>
            <w:r>
              <w:rPr>
                <w:rFonts w:hint="eastAsia" w:ascii="仿宋" w:hAnsi="仿宋" w:eastAsia="仿宋" w:cs="仿宋"/>
                <w:color w:val="231F20"/>
                <w:spacing w:val="-21"/>
                <w:w w:val="110"/>
                <w:sz w:val="24"/>
                <w:szCs w:val="24"/>
              </w:rPr>
              <w:t xml:space="preserve"> 层，外径</w:t>
            </w:r>
            <w:r>
              <w:rPr>
                <w:rFonts w:hint="eastAsia" w:ascii="仿宋" w:hAnsi="仿宋" w:eastAsia="仿宋" w:cs="仿宋"/>
                <w:color w:val="231F20"/>
                <w:spacing w:val="-4"/>
                <w:w w:val="110"/>
                <w:sz w:val="24"/>
                <w:szCs w:val="24"/>
              </w:rPr>
              <w:t>φ220</w:t>
            </w:r>
            <w:r>
              <w:rPr>
                <w:rFonts w:hint="eastAsia" w:ascii="仿宋" w:hAnsi="仿宋" w:eastAsia="仿宋" w:cs="仿宋"/>
                <w:color w:val="231F20"/>
                <w:spacing w:val="-78"/>
                <w:w w:val="110"/>
                <w:sz w:val="24"/>
                <w:szCs w:val="24"/>
              </w:rPr>
              <w:t xml:space="preserve"> </w:t>
            </w:r>
            <w:r>
              <w:rPr>
                <w:rFonts w:hint="eastAsia" w:ascii="仿宋" w:hAnsi="仿宋" w:eastAsia="仿宋" w:cs="仿宋"/>
                <w:color w:val="231F20"/>
                <w:spacing w:val="-9"/>
                <w:w w:val="110"/>
                <w:sz w:val="24"/>
                <w:szCs w:val="24"/>
              </w:rPr>
              <w:t xml:space="preserve">mm， </w:t>
            </w:r>
            <w:r>
              <w:rPr>
                <w:rFonts w:hint="eastAsia" w:ascii="仿宋" w:hAnsi="仿宋" w:eastAsia="仿宋" w:cs="仿宋"/>
                <w:color w:val="231F20"/>
                <w:spacing w:val="-17"/>
                <w:w w:val="115"/>
                <w:sz w:val="24"/>
                <w:szCs w:val="24"/>
              </w:rPr>
              <w:t xml:space="preserve">高度 </w:t>
            </w:r>
            <w:r>
              <w:rPr>
                <w:rFonts w:hint="eastAsia" w:ascii="仿宋" w:hAnsi="仿宋" w:eastAsia="仿宋" w:cs="仿宋"/>
                <w:color w:val="231F20"/>
                <w:w w:val="115"/>
                <w:sz w:val="24"/>
                <w:szCs w:val="24"/>
              </w:rPr>
              <w:t>50</w:t>
            </w:r>
            <w:r>
              <w:rPr>
                <w:rFonts w:hint="eastAsia" w:ascii="仿宋" w:hAnsi="仿宋" w:eastAsia="仿宋" w:cs="仿宋"/>
                <w:color w:val="231F20"/>
                <w:spacing w:val="-47"/>
                <w:w w:val="115"/>
                <w:sz w:val="24"/>
                <w:szCs w:val="24"/>
              </w:rPr>
              <w:t xml:space="preserve"> </w:t>
            </w:r>
            <w:r>
              <w:rPr>
                <w:rFonts w:hint="eastAsia" w:ascii="仿宋" w:hAnsi="仿宋" w:eastAsia="仿宋" w:cs="仿宋"/>
                <w:color w:val="231F20"/>
                <w:spacing w:val="4"/>
                <w:w w:val="115"/>
                <w:sz w:val="24"/>
                <w:szCs w:val="24"/>
              </w:rPr>
              <w:t>mm</w:t>
            </w:r>
            <w:r>
              <w:rPr>
                <w:rFonts w:hint="eastAsia" w:ascii="仿宋" w:hAnsi="仿宋" w:eastAsia="仿宋" w:cs="仿宋"/>
                <w:color w:val="231F20"/>
                <w:spacing w:val="-15"/>
                <w:w w:val="115"/>
                <w:sz w:val="24"/>
                <w:szCs w:val="24"/>
              </w:rPr>
              <w:t xml:space="preserve">，孔径 </w:t>
            </w:r>
            <w:r>
              <w:rPr>
                <w:rFonts w:hint="eastAsia" w:ascii="仿宋" w:hAnsi="仿宋" w:eastAsia="仿宋" w:cs="仿宋"/>
                <w:color w:val="231F20"/>
                <w:w w:val="115"/>
                <w:sz w:val="24"/>
                <w:szCs w:val="24"/>
              </w:rPr>
              <w:t>φ</w:t>
            </w:r>
            <w:r>
              <w:rPr>
                <w:rFonts w:hint="eastAsia" w:ascii="仿宋" w:hAnsi="仿宋" w:eastAsia="仿宋" w:cs="仿宋"/>
                <w:color w:val="231F20"/>
                <w:spacing w:val="-90"/>
                <w:w w:val="115"/>
                <w:sz w:val="24"/>
                <w:szCs w:val="24"/>
              </w:rPr>
              <w:t xml:space="preserve"> </w:t>
            </w:r>
            <w:r>
              <w:rPr>
                <w:rFonts w:hint="eastAsia" w:ascii="仿宋" w:hAnsi="仿宋" w:eastAsia="仿宋" w:cs="仿宋"/>
                <w:color w:val="231F20"/>
                <w:w w:val="115"/>
                <w:sz w:val="24"/>
                <w:szCs w:val="24"/>
              </w:rPr>
              <w:t xml:space="preserve">（mm） </w:t>
            </w:r>
            <w:r>
              <w:rPr>
                <w:rFonts w:hint="eastAsia" w:ascii="仿宋" w:hAnsi="仿宋" w:eastAsia="仿宋" w:cs="仿宋"/>
                <w:color w:val="231F20"/>
                <w:spacing w:val="-1"/>
                <w:w w:val="90"/>
                <w:sz w:val="24"/>
                <w:szCs w:val="24"/>
              </w:rPr>
              <w:t>1.0</w:t>
            </w:r>
            <w:r>
              <w:rPr>
                <w:rFonts w:hint="eastAsia" w:ascii="仿宋" w:hAnsi="仿宋" w:eastAsia="仿宋" w:cs="仿宋"/>
                <w:color w:val="231F20"/>
                <w:spacing w:val="-15"/>
                <w:w w:val="90"/>
                <w:sz w:val="24"/>
                <w:szCs w:val="24"/>
              </w:rPr>
              <w:t>、</w:t>
            </w:r>
            <w:r>
              <w:rPr>
                <w:rFonts w:hint="eastAsia" w:ascii="仿宋" w:hAnsi="仿宋" w:eastAsia="仿宋" w:cs="仿宋"/>
                <w:color w:val="231F20"/>
                <w:spacing w:val="-1"/>
                <w:w w:val="90"/>
                <w:sz w:val="24"/>
                <w:szCs w:val="24"/>
              </w:rPr>
              <w:t>1.2</w:t>
            </w:r>
            <w:r>
              <w:rPr>
                <w:rFonts w:hint="eastAsia" w:ascii="仿宋" w:hAnsi="仿宋" w:eastAsia="仿宋" w:cs="仿宋"/>
                <w:color w:val="231F20"/>
                <w:spacing w:val="-15"/>
                <w:w w:val="90"/>
                <w:sz w:val="24"/>
                <w:szCs w:val="24"/>
              </w:rPr>
              <w:t>、</w:t>
            </w:r>
            <w:r>
              <w:rPr>
                <w:rFonts w:hint="eastAsia" w:ascii="仿宋" w:hAnsi="仿宋" w:eastAsia="仿宋" w:cs="仿宋"/>
                <w:color w:val="231F20"/>
                <w:spacing w:val="-1"/>
                <w:w w:val="90"/>
                <w:sz w:val="24"/>
                <w:szCs w:val="24"/>
              </w:rPr>
              <w:t>1.5</w:t>
            </w:r>
            <w:r>
              <w:rPr>
                <w:rFonts w:hint="eastAsia" w:ascii="仿宋" w:hAnsi="仿宋" w:eastAsia="仿宋" w:cs="仿宋"/>
                <w:color w:val="231F20"/>
                <w:spacing w:val="-15"/>
                <w:w w:val="90"/>
                <w:sz w:val="24"/>
                <w:szCs w:val="24"/>
              </w:rPr>
              <w:t>、</w:t>
            </w:r>
            <w:r>
              <w:rPr>
                <w:rFonts w:hint="eastAsia" w:ascii="仿宋" w:hAnsi="仿宋" w:eastAsia="仿宋" w:cs="仿宋"/>
                <w:color w:val="231F20"/>
                <w:spacing w:val="-1"/>
                <w:w w:val="90"/>
                <w:sz w:val="24"/>
                <w:szCs w:val="24"/>
              </w:rPr>
              <w:t>2.0</w:t>
            </w:r>
            <w:r>
              <w:rPr>
                <w:rFonts w:hint="eastAsia" w:ascii="仿宋" w:hAnsi="仿宋" w:eastAsia="仿宋" w:cs="仿宋"/>
                <w:color w:val="231F20"/>
                <w:spacing w:val="-15"/>
                <w:w w:val="90"/>
                <w:sz w:val="24"/>
                <w:szCs w:val="24"/>
              </w:rPr>
              <w:t>、</w:t>
            </w:r>
            <w:r>
              <w:rPr>
                <w:rFonts w:hint="eastAsia" w:ascii="仿宋" w:hAnsi="仿宋" w:eastAsia="仿宋" w:cs="仿宋"/>
                <w:color w:val="231F20"/>
                <w:spacing w:val="-1"/>
                <w:w w:val="90"/>
                <w:sz w:val="24"/>
                <w:szCs w:val="24"/>
              </w:rPr>
              <w:t>2.5</w:t>
            </w:r>
            <w:r>
              <w:rPr>
                <w:rFonts w:hint="eastAsia" w:ascii="仿宋" w:hAnsi="仿宋" w:eastAsia="仿宋" w:cs="仿宋"/>
                <w:color w:val="231F20"/>
                <w:spacing w:val="-15"/>
                <w:w w:val="90"/>
                <w:sz w:val="24"/>
                <w:szCs w:val="24"/>
              </w:rPr>
              <w:t>、</w:t>
            </w:r>
            <w:r>
              <w:rPr>
                <w:rFonts w:hint="eastAsia" w:ascii="仿宋" w:hAnsi="仿宋" w:eastAsia="仿宋" w:cs="仿宋"/>
                <w:color w:val="231F20"/>
                <w:spacing w:val="-1"/>
                <w:w w:val="90"/>
                <w:sz w:val="24"/>
                <w:szCs w:val="24"/>
              </w:rPr>
              <w:t>3.0</w:t>
            </w:r>
            <w:r>
              <w:rPr>
                <w:rFonts w:hint="eastAsia" w:ascii="仿宋" w:hAnsi="仿宋" w:eastAsia="仿宋" w:cs="仿宋"/>
                <w:color w:val="231F20"/>
                <w:w w:val="90"/>
                <w:sz w:val="24"/>
                <w:szCs w:val="24"/>
              </w:rPr>
              <w:t>、</w:t>
            </w:r>
          </w:p>
          <w:p>
            <w:pPr>
              <w:pStyle w:val="9"/>
              <w:spacing w:before="3"/>
              <w:ind w:left="73"/>
              <w:jc w:val="both"/>
              <w:rPr>
                <w:rFonts w:hint="eastAsia" w:ascii="仿宋" w:hAnsi="仿宋" w:eastAsia="仿宋" w:cs="仿宋"/>
                <w:sz w:val="24"/>
                <w:szCs w:val="24"/>
              </w:rPr>
            </w:pPr>
            <w:r>
              <w:rPr>
                <w:rFonts w:hint="eastAsia" w:ascii="仿宋" w:hAnsi="仿宋" w:eastAsia="仿宋" w:cs="仿宋"/>
                <w:color w:val="231F20"/>
                <w:spacing w:val="14"/>
                <w:w w:val="95"/>
                <w:sz w:val="24"/>
                <w:szCs w:val="24"/>
              </w:rPr>
              <w:t>3.5</w:t>
            </w:r>
            <w:r>
              <w:rPr>
                <w:rFonts w:hint="eastAsia" w:ascii="仿宋" w:hAnsi="仿宋" w:eastAsia="仿宋" w:cs="仿宋"/>
                <w:color w:val="231F20"/>
                <w:spacing w:val="-21"/>
                <w:w w:val="95"/>
                <w:sz w:val="24"/>
                <w:szCs w:val="24"/>
              </w:rPr>
              <w:t xml:space="preserve"> 、</w:t>
            </w:r>
            <w:r>
              <w:rPr>
                <w:rFonts w:hint="eastAsia" w:ascii="仿宋" w:hAnsi="仿宋" w:eastAsia="仿宋" w:cs="仿宋"/>
                <w:color w:val="231F20"/>
                <w:spacing w:val="14"/>
                <w:w w:val="95"/>
                <w:sz w:val="24"/>
                <w:szCs w:val="24"/>
              </w:rPr>
              <w:t>4.0</w:t>
            </w:r>
            <w:r>
              <w:rPr>
                <w:rFonts w:hint="eastAsia" w:ascii="仿宋" w:hAnsi="仿宋" w:eastAsia="仿宋" w:cs="仿宋"/>
                <w:color w:val="231F20"/>
                <w:spacing w:val="-21"/>
                <w:w w:val="95"/>
                <w:sz w:val="24"/>
                <w:szCs w:val="24"/>
              </w:rPr>
              <w:t xml:space="preserve"> 、</w:t>
            </w:r>
            <w:r>
              <w:rPr>
                <w:rFonts w:hint="eastAsia" w:ascii="仿宋" w:hAnsi="仿宋" w:eastAsia="仿宋" w:cs="仿宋"/>
                <w:color w:val="231F20"/>
                <w:spacing w:val="14"/>
                <w:w w:val="95"/>
                <w:sz w:val="24"/>
                <w:szCs w:val="24"/>
              </w:rPr>
              <w:t>4.5</w:t>
            </w:r>
            <w:r>
              <w:rPr>
                <w:rFonts w:hint="eastAsia" w:ascii="仿宋" w:hAnsi="仿宋" w:eastAsia="仿宋" w:cs="仿宋"/>
                <w:color w:val="231F20"/>
                <w:spacing w:val="-21"/>
                <w:w w:val="95"/>
                <w:sz w:val="24"/>
                <w:szCs w:val="24"/>
              </w:rPr>
              <w:t xml:space="preserve"> 、</w:t>
            </w:r>
            <w:r>
              <w:rPr>
                <w:rFonts w:hint="eastAsia" w:ascii="仿宋" w:hAnsi="仿宋" w:eastAsia="仿宋" w:cs="仿宋"/>
                <w:color w:val="231F20"/>
                <w:w w:val="95"/>
                <w:sz w:val="24"/>
                <w:szCs w:val="24"/>
              </w:rPr>
              <w:t>5</w:t>
            </w:r>
            <w:r>
              <w:rPr>
                <w:rFonts w:hint="eastAsia" w:ascii="仿宋" w:hAnsi="仿宋" w:eastAsia="仿宋" w:cs="仿宋"/>
                <w:color w:val="231F20"/>
                <w:spacing w:val="-26"/>
                <w:w w:val="95"/>
                <w:sz w:val="24"/>
                <w:szCs w:val="24"/>
              </w:rPr>
              <w:t xml:space="preserve"> .</w:t>
            </w:r>
            <w:r>
              <w:rPr>
                <w:rFonts w:hint="eastAsia" w:ascii="仿宋" w:hAnsi="仿宋" w:eastAsia="仿宋" w:cs="仿宋"/>
                <w:color w:val="231F20"/>
                <w:spacing w:val="10"/>
                <w:w w:val="95"/>
                <w:sz w:val="24"/>
                <w:szCs w:val="24"/>
              </w:rPr>
              <w:t>0</w:t>
            </w:r>
            <w:r>
              <w:rPr>
                <w:rFonts w:hint="eastAsia" w:ascii="仿宋" w:hAnsi="仿宋" w:eastAsia="仿宋" w:cs="仿宋"/>
                <w:color w:val="231F20"/>
                <w:spacing w:val="-21"/>
                <w:w w:val="95"/>
                <w:sz w:val="24"/>
                <w:szCs w:val="24"/>
              </w:rPr>
              <w:t xml:space="preserve"> 、</w:t>
            </w:r>
            <w:r>
              <w:rPr>
                <w:rFonts w:hint="eastAsia" w:ascii="仿宋" w:hAnsi="仿宋" w:eastAsia="仿宋" w:cs="仿宋"/>
                <w:color w:val="231F20"/>
                <w:spacing w:val="10"/>
                <w:w w:val="95"/>
                <w:sz w:val="24"/>
                <w:szCs w:val="24"/>
              </w:rPr>
              <w:t>12</w:t>
            </w:r>
            <w:r>
              <w:rPr>
                <w:rFonts w:hint="eastAsia" w:ascii="仿宋" w:hAnsi="仿宋" w:eastAsia="仿宋" w:cs="仿宋"/>
                <w:color w:val="231F20"/>
                <w:spacing w:val="-46"/>
                <w:w w:val="95"/>
                <w:sz w:val="24"/>
                <w:szCs w:val="24"/>
              </w:rPr>
              <w:t xml:space="preserve"> 、</w:t>
            </w:r>
          </w:p>
          <w:p>
            <w:pPr>
              <w:pStyle w:val="9"/>
              <w:spacing w:before="50"/>
              <w:ind w:left="73"/>
              <w:jc w:val="both"/>
              <w:rPr>
                <w:rFonts w:hint="eastAsia" w:ascii="仿宋" w:hAnsi="仿宋" w:eastAsia="仿宋" w:cs="仿宋"/>
                <w:sz w:val="24"/>
                <w:szCs w:val="24"/>
              </w:rPr>
            </w:pPr>
            <w:r>
              <w:rPr>
                <w:rFonts w:hint="eastAsia" w:ascii="仿宋" w:hAnsi="仿宋" w:eastAsia="仿宋" w:cs="仿宋"/>
                <w:color w:val="231F20"/>
                <w:sz w:val="24"/>
                <w:szCs w:val="24"/>
              </w:rPr>
              <w:t>1.5×20 、1.7×20</w:t>
            </w:r>
          </w:p>
        </w:tc>
        <w:tc>
          <w:tcPr>
            <w:tcW w:w="569" w:type="dxa"/>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131"/>
              <w:ind w:left="183"/>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565" w:type="dxa"/>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13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3"/>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11</w:t>
            </w:r>
          </w:p>
        </w:tc>
        <w:tc>
          <w:tcPr>
            <w:tcW w:w="1880" w:type="dxa"/>
          </w:tcPr>
          <w:p>
            <w:pPr>
              <w:pStyle w:val="9"/>
              <w:spacing w:before="83"/>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钟鼎式分样器</w:t>
            </w:r>
          </w:p>
        </w:tc>
        <w:tc>
          <w:tcPr>
            <w:tcW w:w="2515" w:type="dxa"/>
          </w:tcPr>
          <w:p>
            <w:pPr>
              <w:pStyle w:val="9"/>
              <w:rPr>
                <w:rFonts w:hint="eastAsia" w:ascii="仿宋" w:hAnsi="仿宋" w:eastAsia="仿宋" w:cs="仿宋"/>
                <w:sz w:val="24"/>
                <w:szCs w:val="24"/>
              </w:rPr>
            </w:pPr>
          </w:p>
        </w:tc>
        <w:tc>
          <w:tcPr>
            <w:tcW w:w="569" w:type="dxa"/>
          </w:tcPr>
          <w:p>
            <w:pPr>
              <w:pStyle w:val="9"/>
              <w:spacing w:before="83"/>
              <w:ind w:left="183"/>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565"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3"/>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12</w:t>
            </w:r>
          </w:p>
        </w:tc>
        <w:tc>
          <w:tcPr>
            <w:tcW w:w="1880" w:type="dxa"/>
          </w:tcPr>
          <w:p>
            <w:pPr>
              <w:pStyle w:val="9"/>
              <w:spacing w:before="83"/>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粮食容重器</w:t>
            </w:r>
          </w:p>
        </w:tc>
        <w:tc>
          <w:tcPr>
            <w:tcW w:w="2515" w:type="dxa"/>
          </w:tcPr>
          <w:p>
            <w:pPr>
              <w:pStyle w:val="9"/>
              <w:spacing w:before="83"/>
              <w:ind w:left="261"/>
              <w:rPr>
                <w:rFonts w:hint="eastAsia" w:ascii="仿宋" w:hAnsi="仿宋" w:eastAsia="仿宋" w:cs="仿宋"/>
                <w:sz w:val="24"/>
                <w:szCs w:val="24"/>
              </w:rPr>
            </w:pPr>
            <w:r>
              <w:rPr>
                <w:rFonts w:hint="eastAsia" w:ascii="仿宋" w:hAnsi="仿宋" w:eastAsia="仿宋" w:cs="仿宋"/>
                <w:color w:val="231F20"/>
                <w:w w:val="135"/>
                <w:sz w:val="24"/>
                <w:szCs w:val="24"/>
              </w:rPr>
              <w:t>HGT-1</w:t>
            </w:r>
            <w:r>
              <w:rPr>
                <w:rFonts w:hint="eastAsia" w:ascii="仿宋" w:hAnsi="仿宋" w:eastAsia="仿宋" w:cs="仿宋"/>
                <w:color w:val="231F20"/>
                <w:spacing w:val="-72"/>
                <w:w w:val="135"/>
                <w:sz w:val="24"/>
                <w:szCs w:val="24"/>
              </w:rPr>
              <w:t xml:space="preserve"> </w:t>
            </w:r>
            <w:r>
              <w:rPr>
                <w:rFonts w:hint="eastAsia" w:ascii="仿宋" w:hAnsi="仿宋" w:eastAsia="仿宋" w:cs="仿宋"/>
                <w:color w:val="231F20"/>
                <w:w w:val="135"/>
                <w:sz w:val="24"/>
                <w:szCs w:val="24"/>
              </w:rPr>
              <w:t>000</w:t>
            </w:r>
            <w:r>
              <w:rPr>
                <w:rFonts w:hint="eastAsia" w:ascii="仿宋" w:hAnsi="仿宋" w:eastAsia="仿宋" w:cs="仿宋"/>
                <w:color w:val="231F20"/>
                <w:spacing w:val="-72"/>
                <w:w w:val="135"/>
                <w:sz w:val="24"/>
                <w:szCs w:val="24"/>
              </w:rPr>
              <w:t xml:space="preserve"> </w:t>
            </w:r>
            <w:r>
              <w:rPr>
                <w:rFonts w:hint="eastAsia" w:ascii="仿宋" w:hAnsi="仿宋" w:eastAsia="仿宋" w:cs="仿宋"/>
                <w:color w:val="231F20"/>
                <w:w w:val="135"/>
                <w:sz w:val="24"/>
                <w:szCs w:val="24"/>
              </w:rPr>
              <w:t>A</w:t>
            </w:r>
          </w:p>
        </w:tc>
        <w:tc>
          <w:tcPr>
            <w:tcW w:w="569" w:type="dxa"/>
          </w:tcPr>
          <w:p>
            <w:pPr>
              <w:pStyle w:val="9"/>
              <w:spacing w:before="83"/>
              <w:ind w:left="183"/>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565"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3"/>
              <w:ind w:left="83" w:right="74"/>
              <w:jc w:val="center"/>
              <w:rPr>
                <w:rFonts w:hint="eastAsia" w:ascii="仿宋" w:hAnsi="仿宋" w:eastAsia="仿宋" w:cs="仿宋"/>
                <w:sz w:val="24"/>
                <w:szCs w:val="24"/>
              </w:rPr>
            </w:pPr>
            <w:r>
              <w:rPr>
                <w:rFonts w:hint="eastAsia" w:ascii="仿宋" w:hAnsi="仿宋" w:eastAsia="仿宋" w:cs="仿宋"/>
                <w:color w:val="231F20"/>
                <w:w w:val="105"/>
                <w:sz w:val="24"/>
                <w:szCs w:val="24"/>
              </w:rPr>
              <w:t>13</w:t>
            </w:r>
          </w:p>
        </w:tc>
        <w:tc>
          <w:tcPr>
            <w:tcW w:w="1880" w:type="dxa"/>
          </w:tcPr>
          <w:p>
            <w:pPr>
              <w:pStyle w:val="9"/>
              <w:spacing w:before="83"/>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电动筛选器</w:t>
            </w:r>
          </w:p>
        </w:tc>
        <w:tc>
          <w:tcPr>
            <w:tcW w:w="2515" w:type="dxa"/>
          </w:tcPr>
          <w:p>
            <w:pPr>
              <w:pStyle w:val="9"/>
              <w:rPr>
                <w:rFonts w:hint="eastAsia" w:ascii="仿宋" w:hAnsi="仿宋" w:eastAsia="仿宋" w:cs="仿宋"/>
                <w:sz w:val="24"/>
                <w:szCs w:val="24"/>
              </w:rPr>
            </w:pPr>
          </w:p>
        </w:tc>
        <w:tc>
          <w:tcPr>
            <w:tcW w:w="569" w:type="dxa"/>
          </w:tcPr>
          <w:p>
            <w:pPr>
              <w:pStyle w:val="9"/>
              <w:spacing w:before="83"/>
              <w:ind w:left="9"/>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565" w:type="dxa"/>
          </w:tcPr>
          <w:p>
            <w:pPr>
              <w:pStyle w:val="9"/>
              <w:spacing w:before="83"/>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4"/>
              <w:ind w:left="83" w:right="74"/>
              <w:jc w:val="center"/>
              <w:rPr>
                <w:rFonts w:hint="eastAsia" w:ascii="仿宋" w:hAnsi="仿宋" w:eastAsia="仿宋" w:cs="仿宋"/>
                <w:sz w:val="24"/>
                <w:szCs w:val="24"/>
              </w:rPr>
            </w:pPr>
            <w:r>
              <w:rPr>
                <w:rFonts w:hint="eastAsia" w:ascii="仿宋" w:hAnsi="仿宋" w:eastAsia="仿宋" w:cs="仿宋"/>
                <w:color w:val="231F20"/>
                <w:w w:val="110"/>
                <w:sz w:val="24"/>
                <w:szCs w:val="24"/>
              </w:rPr>
              <w:t>14</w:t>
            </w:r>
          </w:p>
        </w:tc>
        <w:tc>
          <w:tcPr>
            <w:tcW w:w="1880" w:type="dxa"/>
          </w:tcPr>
          <w:p>
            <w:pPr>
              <w:pStyle w:val="9"/>
              <w:spacing w:before="84"/>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电动验粉筛</w:t>
            </w:r>
          </w:p>
        </w:tc>
        <w:tc>
          <w:tcPr>
            <w:tcW w:w="2515" w:type="dxa"/>
          </w:tcPr>
          <w:p>
            <w:pPr>
              <w:pStyle w:val="9"/>
              <w:rPr>
                <w:rFonts w:hint="eastAsia" w:ascii="仿宋" w:hAnsi="仿宋" w:eastAsia="仿宋" w:cs="仿宋"/>
                <w:sz w:val="24"/>
                <w:szCs w:val="24"/>
              </w:rPr>
            </w:pPr>
          </w:p>
        </w:tc>
        <w:tc>
          <w:tcPr>
            <w:tcW w:w="569" w:type="dxa"/>
          </w:tcPr>
          <w:p>
            <w:pPr>
              <w:pStyle w:val="9"/>
              <w:spacing w:before="84"/>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565" w:type="dxa"/>
          </w:tcPr>
          <w:p>
            <w:pPr>
              <w:pStyle w:val="9"/>
              <w:spacing w:before="84"/>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4"/>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1880" w:type="dxa"/>
          </w:tcPr>
          <w:p>
            <w:pPr>
              <w:pStyle w:val="9"/>
              <w:spacing w:before="84"/>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磁性金属测定器</w:t>
            </w:r>
          </w:p>
        </w:tc>
        <w:tc>
          <w:tcPr>
            <w:tcW w:w="2515" w:type="dxa"/>
          </w:tcPr>
          <w:p>
            <w:pPr>
              <w:pStyle w:val="9"/>
              <w:rPr>
                <w:rFonts w:hint="eastAsia" w:ascii="仿宋" w:hAnsi="仿宋" w:eastAsia="仿宋" w:cs="仿宋"/>
                <w:sz w:val="24"/>
                <w:szCs w:val="24"/>
              </w:rPr>
            </w:pPr>
          </w:p>
        </w:tc>
        <w:tc>
          <w:tcPr>
            <w:tcW w:w="569" w:type="dxa"/>
          </w:tcPr>
          <w:p>
            <w:pPr>
              <w:pStyle w:val="9"/>
              <w:spacing w:before="84"/>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565" w:type="dxa"/>
          </w:tcPr>
          <w:p>
            <w:pPr>
              <w:pStyle w:val="9"/>
              <w:spacing w:before="84"/>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4"/>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16</w:t>
            </w:r>
          </w:p>
        </w:tc>
        <w:tc>
          <w:tcPr>
            <w:tcW w:w="1880" w:type="dxa"/>
          </w:tcPr>
          <w:p>
            <w:pPr>
              <w:pStyle w:val="9"/>
              <w:spacing w:before="84"/>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凯式微量定氮器</w:t>
            </w:r>
          </w:p>
        </w:tc>
        <w:tc>
          <w:tcPr>
            <w:tcW w:w="2515" w:type="dxa"/>
          </w:tcPr>
          <w:p>
            <w:pPr>
              <w:pStyle w:val="9"/>
              <w:rPr>
                <w:rFonts w:hint="eastAsia" w:ascii="仿宋" w:hAnsi="仿宋" w:eastAsia="仿宋" w:cs="仿宋"/>
                <w:sz w:val="24"/>
                <w:szCs w:val="24"/>
              </w:rPr>
            </w:pPr>
          </w:p>
        </w:tc>
        <w:tc>
          <w:tcPr>
            <w:tcW w:w="569" w:type="dxa"/>
          </w:tcPr>
          <w:p>
            <w:pPr>
              <w:pStyle w:val="9"/>
              <w:spacing w:before="84"/>
              <w:ind w:left="9"/>
              <w:jc w:val="center"/>
              <w:rPr>
                <w:rFonts w:hint="eastAsia" w:ascii="仿宋" w:hAnsi="仿宋" w:eastAsia="仿宋" w:cs="仿宋"/>
                <w:sz w:val="24"/>
                <w:szCs w:val="24"/>
              </w:rPr>
            </w:pPr>
            <w:r>
              <w:rPr>
                <w:rFonts w:hint="eastAsia" w:ascii="仿宋" w:hAnsi="仿宋" w:eastAsia="仿宋" w:cs="仿宋"/>
                <w:color w:val="231F20"/>
                <w:w w:val="107"/>
                <w:sz w:val="24"/>
                <w:szCs w:val="24"/>
              </w:rPr>
              <w:t>6</w:t>
            </w:r>
          </w:p>
        </w:tc>
        <w:tc>
          <w:tcPr>
            <w:tcW w:w="565" w:type="dxa"/>
          </w:tcPr>
          <w:p>
            <w:pPr>
              <w:pStyle w:val="9"/>
              <w:spacing w:before="84"/>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4"/>
              <w:ind w:left="83" w:right="74"/>
              <w:jc w:val="center"/>
              <w:rPr>
                <w:rFonts w:hint="eastAsia" w:ascii="仿宋" w:hAnsi="仿宋" w:eastAsia="仿宋" w:cs="仿宋"/>
                <w:sz w:val="24"/>
                <w:szCs w:val="24"/>
              </w:rPr>
            </w:pPr>
            <w:r>
              <w:rPr>
                <w:rFonts w:hint="eastAsia" w:ascii="仿宋" w:hAnsi="仿宋" w:eastAsia="仿宋" w:cs="仿宋"/>
                <w:color w:val="231F20"/>
                <w:w w:val="105"/>
                <w:sz w:val="24"/>
                <w:szCs w:val="24"/>
              </w:rPr>
              <w:t>17</w:t>
            </w:r>
          </w:p>
        </w:tc>
        <w:tc>
          <w:tcPr>
            <w:tcW w:w="1880" w:type="dxa"/>
          </w:tcPr>
          <w:p>
            <w:pPr>
              <w:pStyle w:val="9"/>
              <w:spacing w:before="84"/>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索式抽提器</w:t>
            </w:r>
          </w:p>
        </w:tc>
        <w:tc>
          <w:tcPr>
            <w:tcW w:w="2515" w:type="dxa"/>
          </w:tcPr>
          <w:p>
            <w:pPr>
              <w:pStyle w:val="9"/>
              <w:rPr>
                <w:rFonts w:hint="eastAsia" w:ascii="仿宋" w:hAnsi="仿宋" w:eastAsia="仿宋" w:cs="仿宋"/>
                <w:sz w:val="24"/>
                <w:szCs w:val="24"/>
              </w:rPr>
            </w:pPr>
          </w:p>
        </w:tc>
        <w:tc>
          <w:tcPr>
            <w:tcW w:w="569" w:type="dxa"/>
          </w:tcPr>
          <w:p>
            <w:pPr>
              <w:pStyle w:val="9"/>
              <w:spacing w:before="84"/>
              <w:ind w:left="188"/>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565" w:type="dxa"/>
          </w:tcPr>
          <w:p>
            <w:pPr>
              <w:pStyle w:val="9"/>
              <w:spacing w:before="84"/>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4"/>
              <w:ind w:left="83" w:right="74"/>
              <w:jc w:val="center"/>
              <w:rPr>
                <w:rFonts w:hint="eastAsia" w:ascii="仿宋" w:hAnsi="仿宋" w:eastAsia="仿宋" w:cs="仿宋"/>
                <w:sz w:val="24"/>
                <w:szCs w:val="24"/>
              </w:rPr>
            </w:pPr>
            <w:r>
              <w:rPr>
                <w:rFonts w:hint="eastAsia" w:ascii="仿宋" w:hAnsi="仿宋" w:eastAsia="仿宋" w:cs="仿宋"/>
                <w:color w:val="231F20"/>
                <w:w w:val="105"/>
                <w:sz w:val="24"/>
                <w:szCs w:val="24"/>
              </w:rPr>
              <w:t>18</w:t>
            </w:r>
          </w:p>
        </w:tc>
        <w:tc>
          <w:tcPr>
            <w:tcW w:w="1880" w:type="dxa"/>
          </w:tcPr>
          <w:p>
            <w:pPr>
              <w:pStyle w:val="9"/>
              <w:spacing w:before="84"/>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干燥箱</w:t>
            </w:r>
          </w:p>
        </w:tc>
        <w:tc>
          <w:tcPr>
            <w:tcW w:w="2515" w:type="dxa"/>
          </w:tcPr>
          <w:p>
            <w:pPr>
              <w:pStyle w:val="9"/>
              <w:rPr>
                <w:rFonts w:hint="eastAsia" w:ascii="仿宋" w:hAnsi="仿宋" w:eastAsia="仿宋" w:cs="仿宋"/>
                <w:sz w:val="24"/>
                <w:szCs w:val="24"/>
              </w:rPr>
            </w:pPr>
          </w:p>
        </w:tc>
        <w:tc>
          <w:tcPr>
            <w:tcW w:w="569" w:type="dxa"/>
          </w:tcPr>
          <w:p>
            <w:pPr>
              <w:pStyle w:val="9"/>
              <w:spacing w:before="84"/>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565" w:type="dxa"/>
          </w:tcPr>
          <w:p>
            <w:pPr>
              <w:pStyle w:val="9"/>
              <w:spacing w:before="84"/>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400" w:hRule="atLeast"/>
        </w:trPr>
        <w:tc>
          <w:tcPr>
            <w:tcW w:w="568" w:type="dxa"/>
          </w:tcPr>
          <w:p>
            <w:pPr>
              <w:pStyle w:val="9"/>
              <w:spacing w:before="84"/>
              <w:ind w:left="83" w:right="74"/>
              <w:jc w:val="center"/>
              <w:rPr>
                <w:rFonts w:hint="eastAsia" w:ascii="仿宋" w:hAnsi="仿宋" w:eastAsia="仿宋" w:cs="仿宋"/>
                <w:sz w:val="24"/>
                <w:szCs w:val="24"/>
              </w:rPr>
            </w:pPr>
            <w:r>
              <w:rPr>
                <w:rFonts w:hint="eastAsia" w:ascii="仿宋" w:hAnsi="仿宋" w:eastAsia="仿宋" w:cs="仿宋"/>
                <w:color w:val="231F20"/>
                <w:w w:val="105"/>
                <w:sz w:val="24"/>
                <w:szCs w:val="24"/>
              </w:rPr>
              <w:t>19</w:t>
            </w:r>
          </w:p>
        </w:tc>
        <w:tc>
          <w:tcPr>
            <w:tcW w:w="1880" w:type="dxa"/>
          </w:tcPr>
          <w:p>
            <w:pPr>
              <w:pStyle w:val="9"/>
              <w:spacing w:before="84"/>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电炉</w:t>
            </w:r>
          </w:p>
        </w:tc>
        <w:tc>
          <w:tcPr>
            <w:tcW w:w="2515" w:type="dxa"/>
          </w:tcPr>
          <w:p>
            <w:pPr>
              <w:pStyle w:val="9"/>
              <w:spacing w:before="84"/>
              <w:ind w:left="261"/>
              <w:rPr>
                <w:rFonts w:hint="eastAsia" w:ascii="仿宋" w:hAnsi="仿宋" w:eastAsia="仿宋" w:cs="仿宋"/>
                <w:sz w:val="24"/>
                <w:szCs w:val="24"/>
              </w:rPr>
            </w:pPr>
            <w:r>
              <w:rPr>
                <w:rFonts w:hint="eastAsia" w:ascii="仿宋" w:hAnsi="仿宋" w:eastAsia="仿宋" w:cs="仿宋"/>
                <w:color w:val="231F20"/>
                <w:w w:val="120"/>
                <w:sz w:val="24"/>
                <w:szCs w:val="24"/>
              </w:rPr>
              <w:t>1</w:t>
            </w:r>
            <w:r>
              <w:rPr>
                <w:rFonts w:hint="eastAsia" w:ascii="仿宋" w:hAnsi="仿宋" w:eastAsia="仿宋" w:cs="仿宋"/>
                <w:color w:val="231F20"/>
                <w:spacing w:val="-60"/>
                <w:w w:val="120"/>
                <w:sz w:val="24"/>
                <w:szCs w:val="24"/>
              </w:rPr>
              <w:t xml:space="preserve"> </w:t>
            </w:r>
            <w:r>
              <w:rPr>
                <w:rFonts w:hint="eastAsia" w:ascii="仿宋" w:hAnsi="仿宋" w:eastAsia="仿宋" w:cs="仿宋"/>
                <w:color w:val="231F20"/>
                <w:w w:val="120"/>
                <w:sz w:val="24"/>
                <w:szCs w:val="24"/>
              </w:rPr>
              <w:t>000</w:t>
            </w:r>
            <w:r>
              <w:rPr>
                <w:rFonts w:hint="eastAsia" w:ascii="仿宋" w:hAnsi="仿宋" w:eastAsia="仿宋" w:cs="仿宋"/>
                <w:color w:val="231F20"/>
                <w:spacing w:val="-60"/>
                <w:w w:val="120"/>
                <w:sz w:val="24"/>
                <w:szCs w:val="24"/>
              </w:rPr>
              <w:t xml:space="preserve"> </w:t>
            </w:r>
            <w:r>
              <w:rPr>
                <w:rFonts w:hint="eastAsia" w:ascii="仿宋" w:hAnsi="仿宋" w:eastAsia="仿宋" w:cs="仿宋"/>
                <w:color w:val="231F20"/>
                <w:w w:val="175"/>
                <w:sz w:val="24"/>
                <w:szCs w:val="24"/>
              </w:rPr>
              <w:t>W</w:t>
            </w:r>
            <w:r>
              <w:rPr>
                <w:rFonts w:hint="eastAsia" w:ascii="仿宋" w:hAnsi="仿宋" w:eastAsia="仿宋" w:cs="仿宋"/>
                <w:color w:val="231F20"/>
                <w:spacing w:val="-116"/>
                <w:w w:val="175"/>
                <w:sz w:val="24"/>
                <w:szCs w:val="24"/>
              </w:rPr>
              <w:t xml:space="preserve"> </w:t>
            </w:r>
            <w:r>
              <w:rPr>
                <w:rFonts w:hint="eastAsia" w:ascii="仿宋" w:hAnsi="仿宋" w:eastAsia="仿宋" w:cs="仿宋"/>
                <w:color w:val="231F20"/>
                <w:w w:val="120"/>
                <w:sz w:val="24"/>
                <w:szCs w:val="24"/>
              </w:rPr>
              <w:t>以上</w:t>
            </w:r>
          </w:p>
        </w:tc>
        <w:tc>
          <w:tcPr>
            <w:tcW w:w="569" w:type="dxa"/>
          </w:tcPr>
          <w:p>
            <w:pPr>
              <w:pStyle w:val="9"/>
              <w:spacing w:before="84"/>
              <w:ind w:left="188"/>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565" w:type="dxa"/>
          </w:tcPr>
          <w:p>
            <w:pPr>
              <w:pStyle w:val="9"/>
              <w:spacing w:before="84"/>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tcPr>
          <w:p>
            <w:pPr>
              <w:pStyle w:val="9"/>
              <w:spacing w:before="84"/>
              <w:ind w:left="83" w:right="74"/>
              <w:jc w:val="center"/>
              <w:rPr>
                <w:rFonts w:hint="eastAsia" w:ascii="仿宋" w:hAnsi="仿宋" w:eastAsia="仿宋" w:cs="仿宋"/>
                <w:sz w:val="24"/>
                <w:szCs w:val="24"/>
              </w:rPr>
            </w:pPr>
            <w:r>
              <w:rPr>
                <w:rFonts w:hint="eastAsia" w:ascii="仿宋" w:hAnsi="仿宋" w:eastAsia="仿宋" w:cs="仿宋"/>
                <w:color w:val="231F20"/>
                <w:w w:val="110"/>
                <w:sz w:val="24"/>
                <w:szCs w:val="24"/>
              </w:rPr>
              <w:t>20</w:t>
            </w:r>
          </w:p>
        </w:tc>
        <w:tc>
          <w:tcPr>
            <w:tcW w:w="1880" w:type="dxa"/>
          </w:tcPr>
          <w:p>
            <w:pPr>
              <w:pStyle w:val="9"/>
              <w:spacing w:before="84"/>
              <w:ind w:left="85" w:right="75"/>
              <w:jc w:val="center"/>
              <w:rPr>
                <w:rFonts w:hint="eastAsia" w:ascii="仿宋" w:hAnsi="仿宋" w:eastAsia="仿宋" w:cs="仿宋"/>
                <w:sz w:val="24"/>
                <w:szCs w:val="24"/>
              </w:rPr>
            </w:pPr>
            <w:r>
              <w:rPr>
                <w:rFonts w:hint="eastAsia" w:ascii="仿宋" w:hAnsi="仿宋" w:eastAsia="仿宋" w:cs="仿宋"/>
                <w:color w:val="231F20"/>
                <w:sz w:val="24"/>
                <w:szCs w:val="24"/>
              </w:rPr>
              <w:t>分析天平</w:t>
            </w:r>
          </w:p>
        </w:tc>
        <w:tc>
          <w:tcPr>
            <w:tcW w:w="2515" w:type="dxa"/>
          </w:tcPr>
          <w:p>
            <w:pPr>
              <w:pStyle w:val="9"/>
              <w:spacing w:before="84"/>
              <w:ind w:left="261"/>
              <w:rPr>
                <w:rFonts w:hint="eastAsia" w:ascii="仿宋" w:hAnsi="仿宋" w:eastAsia="仿宋" w:cs="仿宋"/>
                <w:sz w:val="24"/>
                <w:szCs w:val="24"/>
              </w:rPr>
            </w:pPr>
            <w:r>
              <w:rPr>
                <w:rFonts w:hint="eastAsia" w:ascii="仿宋" w:hAnsi="仿宋" w:eastAsia="仿宋" w:cs="仿宋"/>
                <w:color w:val="231F20"/>
                <w:w w:val="105"/>
                <w:sz w:val="24"/>
                <w:szCs w:val="24"/>
              </w:rPr>
              <w:t>感量 0.000 1 g</w:t>
            </w:r>
          </w:p>
        </w:tc>
        <w:tc>
          <w:tcPr>
            <w:tcW w:w="569" w:type="dxa"/>
          </w:tcPr>
          <w:p>
            <w:pPr>
              <w:pStyle w:val="9"/>
              <w:spacing w:before="84"/>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565" w:type="dxa"/>
          </w:tcPr>
          <w:p>
            <w:pPr>
              <w:pStyle w:val="9"/>
              <w:spacing w:before="84"/>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bottom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vAlign w:val="top"/>
          </w:tcPr>
          <w:p>
            <w:pPr>
              <w:pStyle w:val="9"/>
              <w:spacing w:before="87"/>
              <w:ind w:left="83" w:leftChars="0" w:right="74" w:rightChars="0"/>
              <w:jc w:val="center"/>
              <w:rPr>
                <w:rFonts w:hint="eastAsia" w:ascii="仿宋" w:hAnsi="仿宋" w:eastAsia="仿宋" w:cs="仿宋"/>
                <w:color w:val="231F20"/>
                <w:w w:val="110"/>
                <w:sz w:val="24"/>
                <w:szCs w:val="24"/>
              </w:rPr>
            </w:pPr>
            <w:r>
              <w:rPr>
                <w:rFonts w:hint="eastAsia" w:ascii="仿宋" w:hAnsi="仿宋" w:eastAsia="仿宋" w:cs="仿宋"/>
                <w:color w:val="231F20"/>
                <w:w w:val="105"/>
                <w:sz w:val="24"/>
                <w:szCs w:val="24"/>
              </w:rPr>
              <w:t>21</w:t>
            </w:r>
          </w:p>
        </w:tc>
        <w:tc>
          <w:tcPr>
            <w:tcW w:w="1880" w:type="dxa"/>
            <w:vAlign w:val="top"/>
          </w:tcPr>
          <w:p>
            <w:pPr>
              <w:pStyle w:val="9"/>
              <w:spacing w:before="87"/>
              <w:ind w:left="85" w:leftChars="0" w:right="76" w:rightChars="0"/>
              <w:jc w:val="center"/>
              <w:rPr>
                <w:rFonts w:hint="eastAsia" w:ascii="仿宋" w:hAnsi="仿宋" w:eastAsia="仿宋" w:cs="仿宋"/>
                <w:color w:val="231F20"/>
                <w:sz w:val="24"/>
                <w:szCs w:val="24"/>
              </w:rPr>
            </w:pPr>
            <w:r>
              <w:rPr>
                <w:rFonts w:hint="eastAsia" w:ascii="仿宋" w:hAnsi="仿宋" w:eastAsia="仿宋" w:cs="仿宋"/>
                <w:color w:val="231F20"/>
                <w:sz w:val="24"/>
                <w:szCs w:val="24"/>
              </w:rPr>
              <w:t>实验砻谷机</w:t>
            </w:r>
          </w:p>
        </w:tc>
        <w:tc>
          <w:tcPr>
            <w:tcW w:w="2515" w:type="dxa"/>
            <w:vAlign w:val="top"/>
          </w:tcPr>
          <w:p>
            <w:pPr>
              <w:pStyle w:val="9"/>
              <w:rPr>
                <w:rFonts w:hint="eastAsia" w:ascii="仿宋" w:hAnsi="仿宋" w:eastAsia="仿宋" w:cs="仿宋"/>
                <w:color w:val="231F20"/>
                <w:w w:val="105"/>
                <w:sz w:val="24"/>
                <w:szCs w:val="24"/>
              </w:rPr>
            </w:pPr>
          </w:p>
        </w:tc>
        <w:tc>
          <w:tcPr>
            <w:tcW w:w="569" w:type="dxa"/>
            <w:vAlign w:val="top"/>
          </w:tcPr>
          <w:p>
            <w:pPr>
              <w:pStyle w:val="9"/>
              <w:spacing w:before="87"/>
              <w:ind w:left="9" w:leftChars="0"/>
              <w:jc w:val="center"/>
              <w:rPr>
                <w:rFonts w:hint="eastAsia" w:ascii="仿宋" w:hAnsi="仿宋" w:eastAsia="仿宋" w:cs="仿宋"/>
                <w:color w:val="231F20"/>
                <w:w w:val="106"/>
                <w:sz w:val="24"/>
                <w:szCs w:val="24"/>
              </w:rPr>
            </w:pPr>
            <w:r>
              <w:rPr>
                <w:rFonts w:hint="eastAsia" w:ascii="仿宋" w:hAnsi="仿宋" w:eastAsia="仿宋" w:cs="仿宋"/>
                <w:color w:val="231F20"/>
                <w:w w:val="109"/>
                <w:sz w:val="24"/>
                <w:szCs w:val="24"/>
              </w:rPr>
              <w:t>4</w:t>
            </w:r>
          </w:p>
        </w:tc>
        <w:tc>
          <w:tcPr>
            <w:tcW w:w="565" w:type="dxa"/>
            <w:vAlign w:val="top"/>
          </w:tcPr>
          <w:p>
            <w:pPr>
              <w:pStyle w:val="9"/>
              <w:spacing w:before="87"/>
              <w:ind w:left="9" w:leftChars="0"/>
              <w:jc w:val="center"/>
              <w:rPr>
                <w:rFonts w:hint="eastAsia" w:ascii="仿宋" w:hAnsi="仿宋" w:eastAsia="仿宋" w:cs="仿宋"/>
                <w:color w:val="231F20"/>
                <w:sz w:val="24"/>
                <w:szCs w:val="24"/>
              </w:rPr>
            </w:pPr>
            <w:r>
              <w:rPr>
                <w:rFonts w:hint="eastAsia" w:ascii="仿宋" w:hAnsi="仿宋" w:eastAsia="仿宋" w:cs="仿宋"/>
                <w:color w:val="231F20"/>
                <w:sz w:val="24"/>
                <w:szCs w:val="24"/>
              </w:rPr>
              <w:t>台</w:t>
            </w:r>
          </w:p>
        </w:tc>
        <w:tc>
          <w:tcPr>
            <w:tcW w:w="1558" w:type="dxa"/>
            <w:tcBorders>
              <w:top w:val="nil"/>
              <w:bottom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vAlign w:val="top"/>
          </w:tcPr>
          <w:p>
            <w:pPr>
              <w:pStyle w:val="9"/>
              <w:spacing w:before="87"/>
              <w:ind w:left="83" w:leftChars="0" w:right="74" w:rightChars="0"/>
              <w:jc w:val="center"/>
              <w:rPr>
                <w:rFonts w:hint="eastAsia" w:ascii="仿宋" w:hAnsi="仿宋" w:eastAsia="仿宋" w:cs="仿宋"/>
                <w:color w:val="231F20"/>
                <w:w w:val="110"/>
                <w:sz w:val="24"/>
                <w:szCs w:val="24"/>
              </w:rPr>
            </w:pPr>
            <w:r>
              <w:rPr>
                <w:rFonts w:hint="eastAsia" w:ascii="仿宋" w:hAnsi="仿宋" w:eastAsia="仿宋" w:cs="仿宋"/>
                <w:color w:val="231F20"/>
                <w:w w:val="105"/>
                <w:sz w:val="24"/>
                <w:szCs w:val="24"/>
              </w:rPr>
              <w:t>22</w:t>
            </w:r>
          </w:p>
        </w:tc>
        <w:tc>
          <w:tcPr>
            <w:tcW w:w="1880" w:type="dxa"/>
            <w:vAlign w:val="top"/>
          </w:tcPr>
          <w:p>
            <w:pPr>
              <w:pStyle w:val="9"/>
              <w:spacing w:before="87"/>
              <w:ind w:left="85" w:leftChars="0" w:right="76" w:rightChars="0"/>
              <w:jc w:val="center"/>
              <w:rPr>
                <w:rFonts w:hint="eastAsia" w:ascii="仿宋" w:hAnsi="仿宋" w:eastAsia="仿宋" w:cs="仿宋"/>
                <w:color w:val="231F20"/>
                <w:sz w:val="24"/>
                <w:szCs w:val="24"/>
              </w:rPr>
            </w:pPr>
            <w:r>
              <w:rPr>
                <w:rFonts w:hint="eastAsia" w:ascii="仿宋" w:hAnsi="仿宋" w:eastAsia="仿宋" w:cs="仿宋"/>
                <w:color w:val="231F20"/>
                <w:sz w:val="24"/>
                <w:szCs w:val="24"/>
              </w:rPr>
              <w:t>碾米机</w:t>
            </w:r>
          </w:p>
        </w:tc>
        <w:tc>
          <w:tcPr>
            <w:tcW w:w="2515" w:type="dxa"/>
            <w:vAlign w:val="top"/>
          </w:tcPr>
          <w:p>
            <w:pPr>
              <w:pStyle w:val="9"/>
              <w:rPr>
                <w:rFonts w:hint="eastAsia" w:ascii="仿宋" w:hAnsi="仿宋" w:eastAsia="仿宋" w:cs="仿宋"/>
                <w:color w:val="231F20"/>
                <w:w w:val="105"/>
                <w:sz w:val="24"/>
                <w:szCs w:val="24"/>
              </w:rPr>
            </w:pPr>
          </w:p>
        </w:tc>
        <w:tc>
          <w:tcPr>
            <w:tcW w:w="569" w:type="dxa"/>
            <w:vAlign w:val="top"/>
          </w:tcPr>
          <w:p>
            <w:pPr>
              <w:pStyle w:val="9"/>
              <w:spacing w:before="87"/>
              <w:ind w:left="9" w:leftChars="0"/>
              <w:jc w:val="center"/>
              <w:rPr>
                <w:rFonts w:hint="eastAsia" w:ascii="仿宋" w:hAnsi="仿宋" w:eastAsia="仿宋" w:cs="仿宋"/>
                <w:color w:val="231F20"/>
                <w:w w:val="106"/>
                <w:sz w:val="24"/>
                <w:szCs w:val="24"/>
              </w:rPr>
            </w:pPr>
            <w:r>
              <w:rPr>
                <w:rFonts w:hint="eastAsia" w:ascii="仿宋" w:hAnsi="仿宋" w:eastAsia="仿宋" w:cs="仿宋"/>
                <w:color w:val="231F20"/>
                <w:w w:val="109"/>
                <w:sz w:val="24"/>
                <w:szCs w:val="24"/>
              </w:rPr>
              <w:t>4</w:t>
            </w:r>
          </w:p>
        </w:tc>
        <w:tc>
          <w:tcPr>
            <w:tcW w:w="565" w:type="dxa"/>
            <w:vAlign w:val="top"/>
          </w:tcPr>
          <w:p>
            <w:pPr>
              <w:pStyle w:val="9"/>
              <w:spacing w:before="87"/>
              <w:ind w:left="9" w:leftChars="0"/>
              <w:jc w:val="center"/>
              <w:rPr>
                <w:rFonts w:hint="eastAsia" w:ascii="仿宋" w:hAnsi="仿宋" w:eastAsia="仿宋" w:cs="仿宋"/>
                <w:color w:val="231F20"/>
                <w:sz w:val="24"/>
                <w:szCs w:val="24"/>
              </w:rPr>
            </w:pPr>
            <w:r>
              <w:rPr>
                <w:rFonts w:hint="eastAsia" w:ascii="仿宋" w:hAnsi="仿宋" w:eastAsia="仿宋" w:cs="仿宋"/>
                <w:color w:val="231F20"/>
                <w:sz w:val="24"/>
                <w:szCs w:val="24"/>
              </w:rPr>
              <w:t>台</w:t>
            </w:r>
          </w:p>
        </w:tc>
        <w:tc>
          <w:tcPr>
            <w:tcW w:w="1558" w:type="dxa"/>
            <w:tcBorders>
              <w:top w:val="nil"/>
              <w:bottom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vAlign w:val="top"/>
          </w:tcPr>
          <w:p>
            <w:pPr>
              <w:pStyle w:val="9"/>
              <w:spacing w:before="87"/>
              <w:ind w:left="83" w:leftChars="0" w:right="74" w:rightChars="0"/>
              <w:jc w:val="center"/>
              <w:rPr>
                <w:rFonts w:hint="eastAsia" w:ascii="仿宋" w:hAnsi="仿宋" w:eastAsia="仿宋" w:cs="仿宋"/>
                <w:color w:val="231F20"/>
                <w:w w:val="110"/>
                <w:sz w:val="24"/>
                <w:szCs w:val="24"/>
              </w:rPr>
            </w:pPr>
            <w:r>
              <w:rPr>
                <w:rFonts w:hint="eastAsia" w:ascii="仿宋" w:hAnsi="仿宋" w:eastAsia="仿宋" w:cs="仿宋"/>
                <w:color w:val="231F20"/>
                <w:w w:val="105"/>
                <w:sz w:val="24"/>
                <w:szCs w:val="24"/>
              </w:rPr>
              <w:t>23</w:t>
            </w:r>
          </w:p>
        </w:tc>
        <w:tc>
          <w:tcPr>
            <w:tcW w:w="1880" w:type="dxa"/>
            <w:vAlign w:val="top"/>
          </w:tcPr>
          <w:p>
            <w:pPr>
              <w:pStyle w:val="9"/>
              <w:spacing w:before="87"/>
              <w:ind w:left="85" w:leftChars="0" w:right="76" w:rightChars="0"/>
              <w:jc w:val="center"/>
              <w:rPr>
                <w:rFonts w:hint="eastAsia" w:ascii="仿宋" w:hAnsi="仿宋" w:eastAsia="仿宋" w:cs="仿宋"/>
                <w:color w:val="231F20"/>
                <w:sz w:val="24"/>
                <w:szCs w:val="24"/>
              </w:rPr>
            </w:pPr>
            <w:r>
              <w:rPr>
                <w:rFonts w:hint="eastAsia" w:ascii="仿宋" w:hAnsi="仿宋" w:eastAsia="仿宋" w:cs="仿宋"/>
                <w:color w:val="231F20"/>
                <w:sz w:val="24"/>
                <w:szCs w:val="24"/>
              </w:rPr>
              <w:t>碎米分离器</w:t>
            </w:r>
          </w:p>
        </w:tc>
        <w:tc>
          <w:tcPr>
            <w:tcW w:w="2515" w:type="dxa"/>
            <w:vAlign w:val="top"/>
          </w:tcPr>
          <w:p>
            <w:pPr>
              <w:pStyle w:val="9"/>
              <w:rPr>
                <w:rFonts w:hint="eastAsia" w:ascii="仿宋" w:hAnsi="仿宋" w:eastAsia="仿宋" w:cs="仿宋"/>
                <w:color w:val="231F20"/>
                <w:w w:val="105"/>
                <w:sz w:val="24"/>
                <w:szCs w:val="24"/>
              </w:rPr>
            </w:pPr>
          </w:p>
        </w:tc>
        <w:tc>
          <w:tcPr>
            <w:tcW w:w="569" w:type="dxa"/>
            <w:vAlign w:val="top"/>
          </w:tcPr>
          <w:p>
            <w:pPr>
              <w:pStyle w:val="9"/>
              <w:spacing w:before="87"/>
              <w:ind w:left="9" w:leftChars="0"/>
              <w:jc w:val="center"/>
              <w:rPr>
                <w:rFonts w:hint="eastAsia" w:ascii="仿宋" w:hAnsi="仿宋" w:eastAsia="仿宋" w:cs="仿宋"/>
                <w:color w:val="231F20"/>
                <w:w w:val="106"/>
                <w:sz w:val="24"/>
                <w:szCs w:val="24"/>
              </w:rPr>
            </w:pPr>
            <w:r>
              <w:rPr>
                <w:rFonts w:hint="eastAsia" w:ascii="仿宋" w:hAnsi="仿宋" w:eastAsia="仿宋" w:cs="仿宋"/>
                <w:color w:val="231F20"/>
                <w:w w:val="109"/>
                <w:sz w:val="24"/>
                <w:szCs w:val="24"/>
              </w:rPr>
              <w:t>4</w:t>
            </w:r>
          </w:p>
        </w:tc>
        <w:tc>
          <w:tcPr>
            <w:tcW w:w="565" w:type="dxa"/>
            <w:vAlign w:val="top"/>
          </w:tcPr>
          <w:p>
            <w:pPr>
              <w:pStyle w:val="9"/>
              <w:spacing w:before="87"/>
              <w:ind w:left="9" w:leftChars="0"/>
              <w:jc w:val="center"/>
              <w:rPr>
                <w:rFonts w:hint="eastAsia" w:ascii="仿宋" w:hAnsi="仿宋" w:eastAsia="仿宋" w:cs="仿宋"/>
                <w:color w:val="231F20"/>
                <w:sz w:val="24"/>
                <w:szCs w:val="24"/>
              </w:rPr>
            </w:pPr>
            <w:r>
              <w:rPr>
                <w:rFonts w:hint="eastAsia" w:ascii="仿宋" w:hAnsi="仿宋" w:eastAsia="仿宋" w:cs="仿宋"/>
                <w:color w:val="231F20"/>
                <w:sz w:val="24"/>
                <w:szCs w:val="24"/>
              </w:rPr>
              <w:t>台</w:t>
            </w:r>
          </w:p>
        </w:tc>
        <w:tc>
          <w:tcPr>
            <w:tcW w:w="1558" w:type="dxa"/>
            <w:tcBorders>
              <w:top w:val="nil"/>
              <w:bottom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vAlign w:val="top"/>
          </w:tcPr>
          <w:p>
            <w:pPr>
              <w:pStyle w:val="9"/>
              <w:spacing w:before="87"/>
              <w:ind w:left="82" w:leftChars="0" w:right="74" w:rightChars="0"/>
              <w:jc w:val="center"/>
              <w:rPr>
                <w:rFonts w:hint="eastAsia" w:ascii="仿宋" w:hAnsi="仿宋" w:eastAsia="仿宋" w:cs="仿宋"/>
                <w:color w:val="231F20"/>
                <w:w w:val="110"/>
                <w:sz w:val="24"/>
                <w:szCs w:val="24"/>
              </w:rPr>
            </w:pPr>
            <w:r>
              <w:rPr>
                <w:rFonts w:hint="eastAsia" w:ascii="仿宋" w:hAnsi="仿宋" w:eastAsia="仿宋" w:cs="仿宋"/>
                <w:color w:val="231F20"/>
                <w:w w:val="110"/>
                <w:sz w:val="24"/>
                <w:szCs w:val="24"/>
              </w:rPr>
              <w:t>24</w:t>
            </w:r>
          </w:p>
        </w:tc>
        <w:tc>
          <w:tcPr>
            <w:tcW w:w="1880" w:type="dxa"/>
            <w:vAlign w:val="top"/>
          </w:tcPr>
          <w:p>
            <w:pPr>
              <w:pStyle w:val="9"/>
              <w:spacing w:before="87"/>
              <w:ind w:left="85" w:leftChars="0" w:right="76" w:rightChars="0"/>
              <w:jc w:val="center"/>
              <w:rPr>
                <w:rFonts w:hint="eastAsia" w:ascii="仿宋" w:hAnsi="仿宋" w:eastAsia="仿宋" w:cs="仿宋"/>
                <w:color w:val="231F20"/>
                <w:sz w:val="24"/>
                <w:szCs w:val="24"/>
              </w:rPr>
            </w:pPr>
            <w:r>
              <w:rPr>
                <w:rFonts w:hint="eastAsia" w:ascii="仿宋" w:hAnsi="仿宋" w:eastAsia="仿宋" w:cs="仿宋"/>
                <w:color w:val="231F20"/>
                <w:sz w:val="24"/>
                <w:szCs w:val="24"/>
              </w:rPr>
              <w:t>振荡器</w:t>
            </w:r>
          </w:p>
        </w:tc>
        <w:tc>
          <w:tcPr>
            <w:tcW w:w="2515" w:type="dxa"/>
            <w:vAlign w:val="top"/>
          </w:tcPr>
          <w:p>
            <w:pPr>
              <w:pStyle w:val="9"/>
              <w:rPr>
                <w:rFonts w:hint="eastAsia" w:ascii="仿宋" w:hAnsi="仿宋" w:eastAsia="仿宋" w:cs="仿宋"/>
                <w:color w:val="231F20"/>
                <w:w w:val="105"/>
                <w:sz w:val="24"/>
                <w:szCs w:val="24"/>
              </w:rPr>
            </w:pPr>
          </w:p>
        </w:tc>
        <w:tc>
          <w:tcPr>
            <w:tcW w:w="569" w:type="dxa"/>
            <w:vAlign w:val="top"/>
          </w:tcPr>
          <w:p>
            <w:pPr>
              <w:pStyle w:val="9"/>
              <w:spacing w:before="87"/>
              <w:ind w:left="9" w:leftChars="0"/>
              <w:jc w:val="center"/>
              <w:rPr>
                <w:rFonts w:hint="eastAsia" w:ascii="仿宋" w:hAnsi="仿宋" w:eastAsia="仿宋" w:cs="仿宋"/>
                <w:color w:val="231F20"/>
                <w:w w:val="106"/>
                <w:sz w:val="24"/>
                <w:szCs w:val="24"/>
              </w:rPr>
            </w:pPr>
            <w:r>
              <w:rPr>
                <w:rFonts w:hint="eastAsia" w:ascii="仿宋" w:hAnsi="仿宋" w:eastAsia="仿宋" w:cs="仿宋"/>
                <w:color w:val="231F20"/>
                <w:w w:val="109"/>
                <w:sz w:val="24"/>
                <w:szCs w:val="24"/>
              </w:rPr>
              <w:t>4</w:t>
            </w:r>
          </w:p>
        </w:tc>
        <w:tc>
          <w:tcPr>
            <w:tcW w:w="565" w:type="dxa"/>
            <w:vAlign w:val="top"/>
          </w:tcPr>
          <w:p>
            <w:pPr>
              <w:pStyle w:val="9"/>
              <w:spacing w:before="87"/>
              <w:ind w:left="9" w:leftChars="0"/>
              <w:jc w:val="center"/>
              <w:rPr>
                <w:rFonts w:hint="eastAsia" w:ascii="仿宋" w:hAnsi="仿宋" w:eastAsia="仿宋" w:cs="仿宋"/>
                <w:color w:val="231F20"/>
                <w:sz w:val="24"/>
                <w:szCs w:val="24"/>
              </w:rPr>
            </w:pPr>
            <w:r>
              <w:rPr>
                <w:rFonts w:hint="eastAsia" w:ascii="仿宋" w:hAnsi="仿宋" w:eastAsia="仿宋" w:cs="仿宋"/>
                <w:color w:val="231F20"/>
                <w:sz w:val="24"/>
                <w:szCs w:val="24"/>
              </w:rPr>
              <w:t>台</w:t>
            </w:r>
          </w:p>
        </w:tc>
        <w:tc>
          <w:tcPr>
            <w:tcW w:w="1558" w:type="dxa"/>
            <w:tcBorders>
              <w:top w:val="nil"/>
              <w:bottom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00" w:hRule="atLeast"/>
        </w:trPr>
        <w:tc>
          <w:tcPr>
            <w:tcW w:w="568" w:type="dxa"/>
            <w:vAlign w:val="top"/>
          </w:tcPr>
          <w:p>
            <w:pPr>
              <w:pStyle w:val="9"/>
              <w:spacing w:before="87"/>
              <w:ind w:left="83" w:leftChars="0" w:right="74" w:rightChars="0"/>
              <w:jc w:val="center"/>
              <w:rPr>
                <w:rFonts w:hint="eastAsia" w:ascii="仿宋" w:hAnsi="仿宋" w:eastAsia="仿宋" w:cs="仿宋"/>
                <w:color w:val="231F20"/>
                <w:w w:val="110"/>
                <w:sz w:val="24"/>
                <w:szCs w:val="24"/>
              </w:rPr>
            </w:pPr>
            <w:r>
              <w:rPr>
                <w:rFonts w:hint="eastAsia" w:ascii="仿宋" w:hAnsi="仿宋" w:eastAsia="仿宋" w:cs="仿宋"/>
                <w:color w:val="231F20"/>
                <w:w w:val="105"/>
                <w:sz w:val="24"/>
                <w:szCs w:val="24"/>
              </w:rPr>
              <w:t>25</w:t>
            </w:r>
          </w:p>
        </w:tc>
        <w:tc>
          <w:tcPr>
            <w:tcW w:w="1880" w:type="dxa"/>
            <w:vAlign w:val="top"/>
          </w:tcPr>
          <w:p>
            <w:pPr>
              <w:pStyle w:val="9"/>
              <w:spacing w:before="87"/>
              <w:ind w:left="85" w:leftChars="0" w:right="76" w:rightChars="0"/>
              <w:jc w:val="center"/>
              <w:rPr>
                <w:rFonts w:hint="eastAsia" w:ascii="仿宋" w:hAnsi="仿宋" w:eastAsia="仿宋" w:cs="仿宋"/>
                <w:color w:val="231F20"/>
                <w:sz w:val="24"/>
                <w:szCs w:val="24"/>
              </w:rPr>
            </w:pPr>
            <w:r>
              <w:rPr>
                <w:rFonts w:hint="eastAsia" w:ascii="仿宋" w:hAnsi="仿宋" w:eastAsia="仿宋" w:cs="仿宋"/>
                <w:color w:val="231F20"/>
                <w:sz w:val="24"/>
                <w:szCs w:val="24"/>
              </w:rPr>
              <w:t>粉碎机</w:t>
            </w:r>
          </w:p>
        </w:tc>
        <w:tc>
          <w:tcPr>
            <w:tcW w:w="2515" w:type="dxa"/>
            <w:vAlign w:val="top"/>
          </w:tcPr>
          <w:p>
            <w:pPr>
              <w:pStyle w:val="9"/>
              <w:rPr>
                <w:rFonts w:hint="eastAsia" w:ascii="仿宋" w:hAnsi="仿宋" w:eastAsia="仿宋" w:cs="仿宋"/>
                <w:color w:val="231F20"/>
                <w:w w:val="105"/>
                <w:sz w:val="24"/>
                <w:szCs w:val="24"/>
              </w:rPr>
            </w:pPr>
          </w:p>
        </w:tc>
        <w:tc>
          <w:tcPr>
            <w:tcW w:w="569" w:type="dxa"/>
            <w:vAlign w:val="top"/>
          </w:tcPr>
          <w:p>
            <w:pPr>
              <w:pStyle w:val="9"/>
              <w:spacing w:before="87"/>
              <w:ind w:left="9" w:leftChars="0"/>
              <w:jc w:val="center"/>
              <w:rPr>
                <w:rFonts w:hint="eastAsia" w:ascii="仿宋" w:hAnsi="仿宋" w:eastAsia="仿宋" w:cs="仿宋"/>
                <w:color w:val="231F20"/>
                <w:w w:val="106"/>
                <w:sz w:val="24"/>
                <w:szCs w:val="24"/>
              </w:rPr>
            </w:pPr>
            <w:r>
              <w:rPr>
                <w:rFonts w:hint="eastAsia" w:ascii="仿宋" w:hAnsi="仿宋" w:eastAsia="仿宋" w:cs="仿宋"/>
                <w:color w:val="231F20"/>
                <w:w w:val="106"/>
                <w:sz w:val="24"/>
                <w:szCs w:val="24"/>
              </w:rPr>
              <w:t>2</w:t>
            </w:r>
          </w:p>
        </w:tc>
        <w:tc>
          <w:tcPr>
            <w:tcW w:w="565" w:type="dxa"/>
            <w:vAlign w:val="top"/>
          </w:tcPr>
          <w:p>
            <w:pPr>
              <w:pStyle w:val="9"/>
              <w:spacing w:before="87"/>
              <w:ind w:left="9" w:leftChars="0"/>
              <w:jc w:val="center"/>
              <w:rPr>
                <w:rFonts w:hint="eastAsia" w:ascii="仿宋" w:hAnsi="仿宋" w:eastAsia="仿宋" w:cs="仿宋"/>
                <w:color w:val="231F20"/>
                <w:sz w:val="24"/>
                <w:szCs w:val="24"/>
              </w:rPr>
            </w:pPr>
            <w:r>
              <w:rPr>
                <w:rFonts w:hint="eastAsia" w:ascii="仿宋" w:hAnsi="仿宋" w:eastAsia="仿宋" w:cs="仿宋"/>
                <w:color w:val="231F20"/>
                <w:sz w:val="24"/>
                <w:szCs w:val="24"/>
              </w:rPr>
              <w:t>台</w:t>
            </w:r>
          </w:p>
        </w:tc>
        <w:tc>
          <w:tcPr>
            <w:tcW w:w="1558" w:type="dxa"/>
            <w:tcBorders>
              <w:top w:val="nil"/>
              <w:bottom w:val="nil"/>
            </w:tcBorders>
          </w:tcPr>
          <w:p>
            <w:pPr>
              <w:rPr>
                <w:rFonts w:hint="eastAsia" w:ascii="仿宋" w:hAnsi="仿宋" w:eastAsia="仿宋" w:cs="仿宋"/>
                <w:sz w:val="24"/>
                <w:szCs w:val="24"/>
              </w:rPr>
            </w:pPr>
          </w:p>
        </w:tc>
      </w:tr>
    </w:tbl>
    <w:p>
      <w:pPr>
        <w:spacing w:after="0"/>
        <w:rPr>
          <w:sz w:val="2"/>
          <w:szCs w:val="2"/>
        </w:rPr>
        <w:sectPr>
          <w:headerReference r:id="rId4" w:type="default"/>
          <w:pgSz w:w="10830" w:h="15090"/>
          <w:pgMar w:top="160" w:right="1320" w:bottom="1240" w:left="1480" w:header="0" w:footer="1042" w:gutter="0"/>
          <w:cols w:space="720" w:num="1"/>
        </w:sectPr>
      </w:pPr>
    </w:p>
    <w:p>
      <w:pPr>
        <w:spacing w:before="77" w:after="33"/>
        <w:ind w:left="0" w:right="625" w:firstLine="0"/>
        <w:jc w:val="both"/>
        <w:rPr>
          <w:sz w:val="18"/>
        </w:rPr>
      </w:pPr>
    </w:p>
    <w:p>
      <w:pPr>
        <w:pStyle w:val="3"/>
        <w:spacing w:before="9"/>
        <w:rPr>
          <w:sz w:val="19"/>
        </w:rPr>
      </w:pPr>
    </w:p>
    <w:p>
      <w:pPr>
        <w:pStyle w:val="3"/>
        <w:ind w:left="450"/>
        <w:rPr>
          <w:sz w:val="28"/>
          <w:szCs w:val="28"/>
        </w:rPr>
      </w:pPr>
      <w:r>
        <w:rPr>
          <w:color w:val="231F20"/>
          <w:sz w:val="28"/>
          <w:szCs w:val="28"/>
        </w:rPr>
        <w:t>（6）油脂检验技术专业教室</w:t>
      </w:r>
    </w:p>
    <w:p>
      <w:pPr>
        <w:pStyle w:val="3"/>
        <w:spacing w:before="102"/>
        <w:ind w:left="560"/>
        <w:rPr>
          <w:sz w:val="28"/>
          <w:szCs w:val="28"/>
        </w:rPr>
      </w:pPr>
      <w:r>
        <w:rPr>
          <w:color w:val="231F20"/>
          <w:spacing w:val="-14"/>
          <w:sz w:val="28"/>
          <w:szCs w:val="28"/>
        </w:rPr>
        <w:t>功能与要求：适用于油脂质量各项指标的检验等综合职业能力的教学与实训。</w:t>
      </w:r>
    </w:p>
    <w:p>
      <w:pPr>
        <w:pStyle w:val="3"/>
        <w:spacing w:before="7"/>
        <w:rPr>
          <w:sz w:val="21"/>
        </w:rPr>
      </w:pPr>
    </w:p>
    <w:p>
      <w:pPr>
        <w:spacing w:before="0" w:after="59"/>
        <w:ind w:left="3156" w:right="3314" w:firstLine="0"/>
        <w:jc w:val="center"/>
        <w:rPr>
          <w:sz w:val="19"/>
        </w:rPr>
      </w:pPr>
      <w:r>
        <w:rPr>
          <w:color w:val="231F20"/>
          <w:sz w:val="19"/>
        </w:rPr>
        <w:t>主要设备装备标准</w:t>
      </w: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8"/>
        <w:gridCol w:w="1871"/>
        <w:gridCol w:w="2524"/>
        <w:gridCol w:w="567"/>
        <w:gridCol w:w="567"/>
        <w:gridCol w:w="155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3" w:hRule="atLeast"/>
        </w:trPr>
        <w:tc>
          <w:tcPr>
            <w:tcW w:w="568" w:type="dxa"/>
          </w:tcPr>
          <w:p>
            <w:pPr>
              <w:pStyle w:val="9"/>
              <w:spacing w:before="3"/>
              <w:rPr>
                <w:sz w:val="17"/>
              </w:rPr>
            </w:pPr>
          </w:p>
          <w:p>
            <w:pPr>
              <w:pStyle w:val="9"/>
              <w:ind w:left="83" w:right="74"/>
              <w:jc w:val="center"/>
              <w:rPr>
                <w:sz w:val="18"/>
              </w:rPr>
            </w:pPr>
            <w:r>
              <w:rPr>
                <w:color w:val="231F20"/>
                <w:sz w:val="18"/>
              </w:rPr>
              <w:t>序号</w:t>
            </w:r>
          </w:p>
        </w:tc>
        <w:tc>
          <w:tcPr>
            <w:tcW w:w="1871" w:type="dxa"/>
          </w:tcPr>
          <w:p>
            <w:pPr>
              <w:pStyle w:val="9"/>
              <w:spacing w:before="3"/>
              <w:rPr>
                <w:sz w:val="17"/>
              </w:rPr>
            </w:pPr>
          </w:p>
          <w:p>
            <w:pPr>
              <w:pStyle w:val="9"/>
              <w:ind w:left="80" w:right="71"/>
              <w:jc w:val="center"/>
              <w:rPr>
                <w:sz w:val="18"/>
              </w:rPr>
            </w:pPr>
            <w:r>
              <w:rPr>
                <w:color w:val="231F20"/>
                <w:sz w:val="18"/>
              </w:rPr>
              <w:t>设备名称</w:t>
            </w:r>
          </w:p>
        </w:tc>
        <w:tc>
          <w:tcPr>
            <w:tcW w:w="2524" w:type="dxa"/>
          </w:tcPr>
          <w:p>
            <w:pPr>
              <w:pStyle w:val="9"/>
              <w:spacing w:before="3"/>
              <w:rPr>
                <w:sz w:val="17"/>
              </w:rPr>
            </w:pPr>
          </w:p>
          <w:p>
            <w:pPr>
              <w:pStyle w:val="9"/>
              <w:ind w:left="631"/>
              <w:rPr>
                <w:sz w:val="18"/>
              </w:rPr>
            </w:pPr>
            <w:r>
              <w:rPr>
                <w:color w:val="231F20"/>
                <w:sz w:val="18"/>
              </w:rPr>
              <w:t>规格或技术参数</w:t>
            </w:r>
          </w:p>
        </w:tc>
        <w:tc>
          <w:tcPr>
            <w:tcW w:w="567" w:type="dxa"/>
          </w:tcPr>
          <w:p>
            <w:pPr>
              <w:pStyle w:val="9"/>
              <w:spacing w:before="3"/>
              <w:rPr>
                <w:sz w:val="17"/>
              </w:rPr>
            </w:pPr>
          </w:p>
          <w:p>
            <w:pPr>
              <w:pStyle w:val="9"/>
              <w:ind w:right="91"/>
              <w:jc w:val="right"/>
              <w:rPr>
                <w:sz w:val="18"/>
              </w:rPr>
            </w:pPr>
            <w:r>
              <w:rPr>
                <w:color w:val="231F20"/>
                <w:sz w:val="18"/>
              </w:rPr>
              <w:t>数量</w:t>
            </w:r>
          </w:p>
        </w:tc>
        <w:tc>
          <w:tcPr>
            <w:tcW w:w="567" w:type="dxa"/>
          </w:tcPr>
          <w:p>
            <w:pPr>
              <w:pStyle w:val="9"/>
              <w:spacing w:before="3"/>
              <w:rPr>
                <w:sz w:val="17"/>
              </w:rPr>
            </w:pPr>
          </w:p>
          <w:p>
            <w:pPr>
              <w:pStyle w:val="9"/>
              <w:ind w:left="82" w:right="73"/>
              <w:jc w:val="center"/>
              <w:rPr>
                <w:sz w:val="18"/>
              </w:rPr>
            </w:pPr>
            <w:r>
              <w:rPr>
                <w:color w:val="231F20"/>
                <w:sz w:val="18"/>
              </w:rPr>
              <w:t>单位</w:t>
            </w:r>
          </w:p>
        </w:tc>
        <w:tc>
          <w:tcPr>
            <w:tcW w:w="1558" w:type="dxa"/>
          </w:tcPr>
          <w:p>
            <w:pPr>
              <w:pStyle w:val="9"/>
              <w:spacing w:before="91"/>
              <w:ind w:left="38" w:right="29"/>
              <w:jc w:val="center"/>
              <w:rPr>
                <w:sz w:val="18"/>
              </w:rPr>
            </w:pPr>
            <w:r>
              <w:rPr>
                <w:color w:val="231F20"/>
                <w:sz w:val="18"/>
              </w:rPr>
              <w:t>适用范围</w:t>
            </w:r>
          </w:p>
          <w:p>
            <w:pPr>
              <w:pStyle w:val="9"/>
              <w:spacing w:before="30"/>
              <w:ind w:left="38" w:right="29"/>
              <w:jc w:val="center"/>
              <w:rPr>
                <w:sz w:val="18"/>
              </w:rPr>
            </w:pPr>
            <w:r>
              <w:rPr>
                <w:color w:val="231F20"/>
                <w:sz w:val="18"/>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568" w:type="dxa"/>
          </w:tcPr>
          <w:p>
            <w:pPr>
              <w:pStyle w:val="9"/>
              <w:spacing w:before="3"/>
              <w:rPr>
                <w:rFonts w:hint="eastAsia" w:ascii="仿宋" w:hAnsi="仿宋" w:eastAsia="仿宋" w:cs="仿宋"/>
                <w:sz w:val="24"/>
                <w:szCs w:val="24"/>
              </w:rPr>
            </w:pPr>
          </w:p>
          <w:p>
            <w:pPr>
              <w:pStyle w:val="9"/>
              <w:spacing w:before="1"/>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1871" w:type="dxa"/>
          </w:tcPr>
          <w:p>
            <w:pPr>
              <w:pStyle w:val="9"/>
              <w:spacing w:before="3"/>
              <w:rPr>
                <w:rFonts w:hint="eastAsia" w:ascii="仿宋" w:hAnsi="仿宋" w:eastAsia="仿宋" w:cs="仿宋"/>
                <w:sz w:val="24"/>
                <w:szCs w:val="24"/>
              </w:rPr>
            </w:pPr>
          </w:p>
          <w:p>
            <w:pPr>
              <w:pStyle w:val="9"/>
              <w:spacing w:before="1"/>
              <w:ind w:left="80" w:right="71"/>
              <w:jc w:val="center"/>
              <w:rPr>
                <w:rFonts w:hint="eastAsia" w:ascii="仿宋" w:hAnsi="仿宋" w:eastAsia="仿宋" w:cs="仿宋"/>
                <w:sz w:val="24"/>
                <w:szCs w:val="24"/>
              </w:rPr>
            </w:pPr>
            <w:r>
              <w:rPr>
                <w:rFonts w:hint="eastAsia" w:ascii="仿宋" w:hAnsi="仿宋" w:eastAsia="仿宋" w:cs="仿宋"/>
                <w:color w:val="231F20"/>
                <w:sz w:val="24"/>
                <w:szCs w:val="24"/>
              </w:rPr>
              <w:t>多媒体教学设备</w:t>
            </w:r>
          </w:p>
        </w:tc>
        <w:tc>
          <w:tcPr>
            <w:tcW w:w="2524" w:type="dxa"/>
          </w:tcPr>
          <w:p>
            <w:pPr>
              <w:pStyle w:val="9"/>
              <w:spacing w:before="81" w:line="290" w:lineRule="auto"/>
              <w:ind w:left="74" w:right="61" w:firstLine="187"/>
              <w:rPr>
                <w:rFonts w:hint="eastAsia" w:ascii="仿宋" w:hAnsi="仿宋" w:eastAsia="仿宋" w:cs="仿宋"/>
                <w:sz w:val="24"/>
                <w:szCs w:val="24"/>
              </w:rPr>
            </w:pPr>
            <w:r>
              <w:rPr>
                <w:rFonts w:hint="eastAsia" w:ascii="仿宋" w:hAnsi="仿宋" w:eastAsia="仿宋" w:cs="仿宋"/>
                <w:color w:val="231F20"/>
                <w:sz w:val="24"/>
                <w:szCs w:val="24"/>
              </w:rPr>
              <w:t>包括投影仪、幕布、音响系统等</w:t>
            </w:r>
          </w:p>
        </w:tc>
        <w:tc>
          <w:tcPr>
            <w:tcW w:w="567" w:type="dxa"/>
          </w:tcPr>
          <w:p>
            <w:pPr>
              <w:pStyle w:val="9"/>
              <w:spacing w:before="3"/>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3"/>
              <w:rPr>
                <w:rFonts w:hint="eastAsia" w:ascii="仿宋" w:hAnsi="仿宋" w:eastAsia="仿宋" w:cs="仿宋"/>
                <w:sz w:val="24"/>
                <w:szCs w:val="24"/>
              </w:rPr>
            </w:pPr>
          </w:p>
          <w:p>
            <w:pPr>
              <w:pStyle w:val="9"/>
              <w:spacing w:before="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restart"/>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134"/>
              <w:ind w:left="149"/>
              <w:rPr>
                <w:rFonts w:hint="eastAsia" w:ascii="仿宋" w:hAnsi="仿宋" w:eastAsia="仿宋" w:cs="仿宋"/>
                <w:sz w:val="24"/>
                <w:szCs w:val="24"/>
              </w:rPr>
            </w:pPr>
            <w:r>
              <w:rPr>
                <w:rFonts w:hint="eastAsia" w:ascii="仿宋" w:hAnsi="仿宋" w:eastAsia="仿宋" w:cs="仿宋"/>
                <w:color w:val="231F20"/>
                <w:sz w:val="24"/>
                <w:szCs w:val="24"/>
              </w:rPr>
              <w:t>粮油质量检验员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1871" w:type="dxa"/>
          </w:tcPr>
          <w:p>
            <w:pPr>
              <w:pStyle w:val="9"/>
              <w:spacing w:before="81"/>
              <w:ind w:left="80" w:right="-29"/>
              <w:jc w:val="center"/>
              <w:rPr>
                <w:rFonts w:hint="eastAsia" w:ascii="仿宋" w:hAnsi="仿宋" w:eastAsia="仿宋" w:cs="仿宋"/>
                <w:sz w:val="24"/>
                <w:szCs w:val="24"/>
              </w:rPr>
            </w:pPr>
            <w:r>
              <w:rPr>
                <w:rFonts w:hint="eastAsia" w:ascii="仿宋" w:hAnsi="仿宋" w:eastAsia="仿宋" w:cs="仿宋"/>
                <w:color w:val="231F20"/>
                <w:sz w:val="24"/>
                <w:szCs w:val="24"/>
              </w:rPr>
              <w:t>学生用计算机（联网</w:t>
            </w:r>
            <w:r>
              <w:rPr>
                <w:rFonts w:hint="eastAsia" w:ascii="仿宋" w:hAnsi="仿宋" w:eastAsia="仿宋" w:cs="仿宋"/>
                <w:color w:val="231F20"/>
                <w:spacing w:val="-10"/>
                <w:sz w:val="24"/>
                <w:szCs w:val="24"/>
              </w:rPr>
              <w:t>）</w:t>
            </w:r>
          </w:p>
        </w:tc>
        <w:tc>
          <w:tcPr>
            <w:tcW w:w="2524"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sz w:val="24"/>
                <w:szCs w:val="24"/>
              </w:rPr>
              <w:t>主流配置</w:t>
            </w:r>
          </w:p>
        </w:tc>
        <w:tc>
          <w:tcPr>
            <w:tcW w:w="567" w:type="dxa"/>
          </w:tcPr>
          <w:p>
            <w:pPr>
              <w:pStyle w:val="9"/>
              <w:spacing w:before="81"/>
              <w:ind w:right="127"/>
              <w:jc w:val="right"/>
              <w:rPr>
                <w:rFonts w:hint="eastAsia" w:ascii="仿宋" w:hAnsi="仿宋" w:eastAsia="仿宋" w:cs="仿宋"/>
                <w:sz w:val="24"/>
                <w:szCs w:val="24"/>
              </w:rPr>
            </w:pPr>
            <w:r>
              <w:rPr>
                <w:rFonts w:hint="eastAsia" w:ascii="仿宋" w:hAnsi="仿宋" w:eastAsia="仿宋" w:cs="仿宋"/>
                <w:color w:val="231F20"/>
                <w:w w:val="105"/>
                <w:sz w:val="24"/>
                <w:szCs w:val="24"/>
              </w:rPr>
              <w:t>1~4</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1871" w:type="dxa"/>
          </w:tcPr>
          <w:p>
            <w:pPr>
              <w:pStyle w:val="9"/>
              <w:spacing w:before="81"/>
              <w:ind w:left="330" w:right="230"/>
              <w:jc w:val="center"/>
              <w:rPr>
                <w:rFonts w:hint="eastAsia" w:ascii="仿宋" w:hAnsi="仿宋" w:eastAsia="仿宋" w:cs="仿宋"/>
                <w:sz w:val="24"/>
                <w:szCs w:val="24"/>
              </w:rPr>
            </w:pPr>
            <w:r>
              <w:rPr>
                <w:rFonts w:hint="eastAsia" w:ascii="仿宋" w:hAnsi="仿宋" w:eastAsia="仿宋" w:cs="仿宋"/>
                <w:color w:val="231F20"/>
                <w:sz w:val="24"/>
                <w:szCs w:val="24"/>
              </w:rPr>
              <w:t>课桌椅（活动）</w:t>
            </w:r>
          </w:p>
        </w:tc>
        <w:tc>
          <w:tcPr>
            <w:tcW w:w="2524" w:type="dxa"/>
          </w:tcPr>
          <w:p>
            <w:pPr>
              <w:pStyle w:val="9"/>
              <w:rPr>
                <w:rFonts w:hint="eastAsia" w:ascii="仿宋" w:hAnsi="仿宋" w:eastAsia="仿宋" w:cs="仿宋"/>
                <w:sz w:val="24"/>
                <w:szCs w:val="24"/>
              </w:rPr>
            </w:pPr>
          </w:p>
        </w:tc>
        <w:tc>
          <w:tcPr>
            <w:tcW w:w="567" w:type="dxa"/>
          </w:tcPr>
          <w:p>
            <w:pPr>
              <w:pStyle w:val="9"/>
              <w:spacing w:before="81"/>
              <w:ind w:left="183"/>
              <w:rPr>
                <w:rFonts w:hint="eastAsia" w:ascii="仿宋" w:hAnsi="仿宋" w:eastAsia="仿宋" w:cs="仿宋"/>
                <w:sz w:val="24"/>
                <w:szCs w:val="24"/>
              </w:rPr>
            </w:pPr>
            <w:r>
              <w:rPr>
                <w:rFonts w:hint="eastAsia" w:ascii="仿宋" w:hAnsi="仿宋" w:eastAsia="仿宋" w:cs="仿宋"/>
                <w:color w:val="231F20"/>
                <w:w w:val="110"/>
                <w:sz w:val="24"/>
                <w:szCs w:val="24"/>
              </w:rPr>
              <w:t>30</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9"/>
                <w:sz w:val="24"/>
                <w:szCs w:val="24"/>
              </w:rPr>
              <w:t>4</w:t>
            </w:r>
          </w:p>
        </w:tc>
        <w:tc>
          <w:tcPr>
            <w:tcW w:w="1871" w:type="dxa"/>
          </w:tcPr>
          <w:p>
            <w:pPr>
              <w:pStyle w:val="9"/>
              <w:spacing w:before="81"/>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移动黑板</w:t>
            </w:r>
          </w:p>
        </w:tc>
        <w:tc>
          <w:tcPr>
            <w:tcW w:w="2524"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w w:val="125"/>
                <w:sz w:val="24"/>
                <w:szCs w:val="24"/>
              </w:rPr>
              <w:t>≥120×240</w:t>
            </w:r>
            <w:r>
              <w:rPr>
                <w:rFonts w:hint="eastAsia" w:ascii="仿宋" w:hAnsi="仿宋" w:eastAsia="仿宋" w:cs="仿宋"/>
                <w:color w:val="231F20"/>
                <w:spacing w:val="-68"/>
                <w:w w:val="125"/>
                <w:sz w:val="24"/>
                <w:szCs w:val="24"/>
              </w:rPr>
              <w:t xml:space="preserve"> </w:t>
            </w:r>
            <w:r>
              <w:rPr>
                <w:rFonts w:hint="eastAsia" w:ascii="仿宋" w:hAnsi="仿宋" w:eastAsia="仿宋" w:cs="仿宋"/>
                <w:color w:val="231F20"/>
                <w:w w:val="140"/>
                <w:sz w:val="24"/>
                <w:szCs w:val="24"/>
              </w:rPr>
              <w:t>mm</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1871" w:type="dxa"/>
          </w:tcPr>
          <w:p>
            <w:pPr>
              <w:pStyle w:val="9"/>
              <w:spacing w:before="81"/>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油料扦样器</w:t>
            </w:r>
          </w:p>
        </w:tc>
        <w:tc>
          <w:tcPr>
            <w:tcW w:w="2524" w:type="dxa"/>
          </w:tcPr>
          <w:p>
            <w:pPr>
              <w:pStyle w:val="9"/>
              <w:spacing w:before="81"/>
              <w:ind w:left="261"/>
              <w:rPr>
                <w:rFonts w:hint="eastAsia" w:ascii="仿宋" w:hAnsi="仿宋" w:eastAsia="仿宋" w:cs="仿宋"/>
                <w:sz w:val="24"/>
                <w:szCs w:val="24"/>
              </w:rPr>
            </w:pPr>
            <w:r>
              <w:rPr>
                <w:rFonts w:hint="eastAsia" w:ascii="仿宋" w:hAnsi="仿宋" w:eastAsia="仿宋" w:cs="仿宋"/>
                <w:color w:val="231F20"/>
                <w:w w:val="110"/>
                <w:sz w:val="24"/>
                <w:szCs w:val="24"/>
              </w:rPr>
              <w:t>长度 30~70 cm</w:t>
            </w:r>
          </w:p>
        </w:tc>
        <w:tc>
          <w:tcPr>
            <w:tcW w:w="567" w:type="dxa"/>
          </w:tcPr>
          <w:p>
            <w:pPr>
              <w:pStyle w:val="9"/>
              <w:spacing w:before="81"/>
              <w:ind w:left="187"/>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567" w:type="dxa"/>
          </w:tcPr>
          <w:p>
            <w:pPr>
              <w:pStyle w:val="9"/>
              <w:spacing w:before="81"/>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6</w:t>
            </w:r>
          </w:p>
        </w:tc>
        <w:tc>
          <w:tcPr>
            <w:tcW w:w="1871" w:type="dxa"/>
          </w:tcPr>
          <w:p>
            <w:pPr>
              <w:pStyle w:val="9"/>
              <w:spacing w:before="82"/>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油脂扦样器</w:t>
            </w:r>
          </w:p>
        </w:tc>
        <w:tc>
          <w:tcPr>
            <w:tcW w:w="2524" w:type="dxa"/>
          </w:tcPr>
          <w:p>
            <w:pPr>
              <w:pStyle w:val="9"/>
              <w:rPr>
                <w:rFonts w:hint="eastAsia" w:ascii="仿宋" w:hAnsi="仿宋" w:eastAsia="仿宋" w:cs="仿宋"/>
                <w:sz w:val="24"/>
                <w:szCs w:val="24"/>
              </w:rPr>
            </w:pPr>
          </w:p>
        </w:tc>
        <w:tc>
          <w:tcPr>
            <w:tcW w:w="567" w:type="dxa"/>
          </w:tcPr>
          <w:p>
            <w:pPr>
              <w:pStyle w:val="9"/>
              <w:spacing w:before="82"/>
              <w:ind w:left="187"/>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w w:val="104"/>
                <w:sz w:val="24"/>
                <w:szCs w:val="24"/>
              </w:rPr>
              <w:t>7</w:t>
            </w:r>
          </w:p>
        </w:tc>
        <w:tc>
          <w:tcPr>
            <w:tcW w:w="1871" w:type="dxa"/>
          </w:tcPr>
          <w:p>
            <w:pPr>
              <w:pStyle w:val="9"/>
              <w:spacing w:before="82"/>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液体比重天平</w:t>
            </w:r>
          </w:p>
        </w:tc>
        <w:tc>
          <w:tcPr>
            <w:tcW w:w="2524" w:type="dxa"/>
          </w:tcPr>
          <w:p>
            <w:pPr>
              <w:pStyle w:val="9"/>
              <w:rPr>
                <w:rFonts w:hint="eastAsia" w:ascii="仿宋" w:hAnsi="仿宋" w:eastAsia="仿宋" w:cs="仿宋"/>
                <w:sz w:val="24"/>
                <w:szCs w:val="24"/>
              </w:rPr>
            </w:pPr>
          </w:p>
        </w:tc>
        <w:tc>
          <w:tcPr>
            <w:tcW w:w="567" w:type="dxa"/>
          </w:tcPr>
          <w:p>
            <w:pPr>
              <w:pStyle w:val="9"/>
              <w:spacing w:before="82"/>
              <w:ind w:left="182"/>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1871" w:type="dxa"/>
          </w:tcPr>
          <w:p>
            <w:pPr>
              <w:pStyle w:val="9"/>
              <w:spacing w:before="82"/>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运动黏度计</w:t>
            </w:r>
          </w:p>
        </w:tc>
        <w:tc>
          <w:tcPr>
            <w:tcW w:w="2524" w:type="dxa"/>
          </w:tcPr>
          <w:p>
            <w:pPr>
              <w:pStyle w:val="9"/>
              <w:rPr>
                <w:rFonts w:hint="eastAsia" w:ascii="仿宋" w:hAnsi="仿宋" w:eastAsia="仿宋" w:cs="仿宋"/>
                <w:sz w:val="24"/>
                <w:szCs w:val="24"/>
              </w:rPr>
            </w:pPr>
          </w:p>
        </w:tc>
        <w:tc>
          <w:tcPr>
            <w:tcW w:w="567" w:type="dxa"/>
          </w:tcPr>
          <w:p>
            <w:pPr>
              <w:pStyle w:val="9"/>
              <w:spacing w:before="82"/>
              <w:ind w:left="182"/>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9</w:t>
            </w:r>
          </w:p>
        </w:tc>
        <w:tc>
          <w:tcPr>
            <w:tcW w:w="1871" w:type="dxa"/>
          </w:tcPr>
          <w:p>
            <w:pPr>
              <w:pStyle w:val="9"/>
              <w:spacing w:before="82"/>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罗维朋比色计</w:t>
            </w:r>
          </w:p>
        </w:tc>
        <w:tc>
          <w:tcPr>
            <w:tcW w:w="2524" w:type="dxa"/>
          </w:tcPr>
          <w:p>
            <w:pPr>
              <w:pStyle w:val="9"/>
              <w:rPr>
                <w:rFonts w:hint="eastAsia" w:ascii="仿宋" w:hAnsi="仿宋" w:eastAsia="仿宋" w:cs="仿宋"/>
                <w:sz w:val="24"/>
                <w:szCs w:val="24"/>
              </w:rPr>
            </w:pP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3"/>
              <w:jc w:val="center"/>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1871" w:type="dxa"/>
          </w:tcPr>
          <w:p>
            <w:pPr>
              <w:pStyle w:val="9"/>
              <w:spacing w:before="82"/>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索式抽提器</w:t>
            </w:r>
          </w:p>
        </w:tc>
        <w:tc>
          <w:tcPr>
            <w:tcW w:w="2524" w:type="dxa"/>
          </w:tcPr>
          <w:p>
            <w:pPr>
              <w:pStyle w:val="9"/>
              <w:rPr>
                <w:rFonts w:hint="eastAsia" w:ascii="仿宋" w:hAnsi="仿宋" w:eastAsia="仿宋" w:cs="仿宋"/>
                <w:sz w:val="24"/>
                <w:szCs w:val="24"/>
              </w:rPr>
            </w:pPr>
          </w:p>
        </w:tc>
        <w:tc>
          <w:tcPr>
            <w:tcW w:w="567" w:type="dxa"/>
          </w:tcPr>
          <w:p>
            <w:pPr>
              <w:pStyle w:val="9"/>
              <w:spacing w:before="82"/>
              <w:ind w:left="187"/>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sz w:val="24"/>
                <w:szCs w:val="24"/>
              </w:rPr>
              <w:t>套</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11</w:t>
            </w:r>
          </w:p>
        </w:tc>
        <w:tc>
          <w:tcPr>
            <w:tcW w:w="1871" w:type="dxa"/>
          </w:tcPr>
          <w:p>
            <w:pPr>
              <w:pStyle w:val="9"/>
              <w:spacing w:before="82"/>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电热干燥箱</w:t>
            </w:r>
          </w:p>
        </w:tc>
        <w:tc>
          <w:tcPr>
            <w:tcW w:w="2524" w:type="dxa"/>
          </w:tcPr>
          <w:p>
            <w:pPr>
              <w:pStyle w:val="9"/>
              <w:spacing w:before="82"/>
              <w:ind w:left="261"/>
              <w:rPr>
                <w:rFonts w:hint="eastAsia" w:ascii="仿宋" w:hAnsi="仿宋" w:eastAsia="仿宋" w:cs="仿宋"/>
                <w:sz w:val="24"/>
                <w:szCs w:val="24"/>
              </w:rPr>
            </w:pPr>
            <w:r>
              <w:rPr>
                <w:rFonts w:hint="eastAsia" w:ascii="仿宋" w:hAnsi="仿宋" w:eastAsia="仿宋" w:cs="仿宋"/>
                <w:color w:val="231F20"/>
                <w:sz w:val="24"/>
                <w:szCs w:val="24"/>
              </w:rPr>
              <w:t>小型或中型，控温 ±1℃</w:t>
            </w: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12</w:t>
            </w:r>
          </w:p>
        </w:tc>
        <w:tc>
          <w:tcPr>
            <w:tcW w:w="1871" w:type="dxa"/>
          </w:tcPr>
          <w:p>
            <w:pPr>
              <w:pStyle w:val="9"/>
              <w:spacing w:before="82"/>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电炉</w:t>
            </w:r>
          </w:p>
        </w:tc>
        <w:tc>
          <w:tcPr>
            <w:tcW w:w="2524" w:type="dxa"/>
          </w:tcPr>
          <w:p>
            <w:pPr>
              <w:pStyle w:val="9"/>
              <w:spacing w:before="82"/>
              <w:ind w:left="261"/>
              <w:rPr>
                <w:rFonts w:hint="eastAsia" w:ascii="仿宋" w:hAnsi="仿宋" w:eastAsia="仿宋" w:cs="仿宋"/>
                <w:sz w:val="24"/>
                <w:szCs w:val="24"/>
              </w:rPr>
            </w:pPr>
            <w:r>
              <w:rPr>
                <w:rFonts w:hint="eastAsia" w:ascii="仿宋" w:hAnsi="仿宋" w:eastAsia="仿宋" w:cs="仿宋"/>
                <w:color w:val="231F20"/>
                <w:w w:val="120"/>
                <w:sz w:val="24"/>
                <w:szCs w:val="24"/>
              </w:rPr>
              <w:t>1</w:t>
            </w:r>
            <w:r>
              <w:rPr>
                <w:rFonts w:hint="eastAsia" w:ascii="仿宋" w:hAnsi="仿宋" w:eastAsia="仿宋" w:cs="仿宋"/>
                <w:color w:val="231F20"/>
                <w:spacing w:val="-60"/>
                <w:w w:val="120"/>
                <w:sz w:val="24"/>
                <w:szCs w:val="24"/>
              </w:rPr>
              <w:t xml:space="preserve"> </w:t>
            </w:r>
            <w:r>
              <w:rPr>
                <w:rFonts w:hint="eastAsia" w:ascii="仿宋" w:hAnsi="仿宋" w:eastAsia="仿宋" w:cs="仿宋"/>
                <w:color w:val="231F20"/>
                <w:w w:val="120"/>
                <w:sz w:val="24"/>
                <w:szCs w:val="24"/>
              </w:rPr>
              <w:t>000</w:t>
            </w:r>
            <w:r>
              <w:rPr>
                <w:rFonts w:hint="eastAsia" w:ascii="仿宋" w:hAnsi="仿宋" w:eastAsia="仿宋" w:cs="仿宋"/>
                <w:color w:val="231F20"/>
                <w:spacing w:val="-60"/>
                <w:w w:val="120"/>
                <w:sz w:val="24"/>
                <w:szCs w:val="24"/>
              </w:rPr>
              <w:t xml:space="preserve"> </w:t>
            </w:r>
            <w:r>
              <w:rPr>
                <w:rFonts w:hint="eastAsia" w:ascii="仿宋" w:hAnsi="仿宋" w:eastAsia="仿宋" w:cs="仿宋"/>
                <w:color w:val="231F20"/>
                <w:w w:val="175"/>
                <w:sz w:val="24"/>
                <w:szCs w:val="24"/>
              </w:rPr>
              <w:t>W</w:t>
            </w:r>
            <w:r>
              <w:rPr>
                <w:rFonts w:hint="eastAsia" w:ascii="仿宋" w:hAnsi="仿宋" w:eastAsia="仿宋" w:cs="仿宋"/>
                <w:color w:val="231F20"/>
                <w:spacing w:val="-116"/>
                <w:w w:val="175"/>
                <w:sz w:val="24"/>
                <w:szCs w:val="24"/>
              </w:rPr>
              <w:t xml:space="preserve"> </w:t>
            </w:r>
            <w:r>
              <w:rPr>
                <w:rFonts w:hint="eastAsia" w:ascii="仿宋" w:hAnsi="仿宋" w:eastAsia="仿宋" w:cs="仿宋"/>
                <w:color w:val="231F20"/>
                <w:w w:val="120"/>
                <w:sz w:val="24"/>
                <w:szCs w:val="24"/>
              </w:rPr>
              <w:t>以上</w:t>
            </w:r>
          </w:p>
        </w:tc>
        <w:tc>
          <w:tcPr>
            <w:tcW w:w="567" w:type="dxa"/>
          </w:tcPr>
          <w:p>
            <w:pPr>
              <w:pStyle w:val="9"/>
              <w:spacing w:before="82"/>
              <w:ind w:left="187"/>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13</w:t>
            </w:r>
          </w:p>
        </w:tc>
        <w:tc>
          <w:tcPr>
            <w:tcW w:w="1871" w:type="dxa"/>
          </w:tcPr>
          <w:p>
            <w:pPr>
              <w:pStyle w:val="9"/>
              <w:spacing w:before="82"/>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分析天平</w:t>
            </w:r>
          </w:p>
        </w:tc>
        <w:tc>
          <w:tcPr>
            <w:tcW w:w="2524" w:type="dxa"/>
          </w:tcPr>
          <w:p>
            <w:pPr>
              <w:pStyle w:val="9"/>
              <w:rPr>
                <w:rFonts w:hint="eastAsia" w:ascii="仿宋" w:hAnsi="仿宋" w:eastAsia="仿宋" w:cs="仿宋"/>
                <w:sz w:val="24"/>
                <w:szCs w:val="24"/>
              </w:rPr>
            </w:pP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396" w:hRule="atLeast"/>
        </w:trPr>
        <w:tc>
          <w:tcPr>
            <w:tcW w:w="568" w:type="dxa"/>
          </w:tcPr>
          <w:p>
            <w:pPr>
              <w:pStyle w:val="9"/>
              <w:spacing w:before="82"/>
              <w:ind w:left="83" w:right="73"/>
              <w:jc w:val="center"/>
              <w:rPr>
                <w:rFonts w:hint="eastAsia" w:ascii="仿宋" w:hAnsi="仿宋" w:eastAsia="仿宋" w:cs="仿宋"/>
                <w:sz w:val="24"/>
                <w:szCs w:val="24"/>
              </w:rPr>
            </w:pPr>
            <w:r>
              <w:rPr>
                <w:rFonts w:hint="eastAsia" w:ascii="仿宋" w:hAnsi="仿宋" w:eastAsia="仿宋" w:cs="仿宋"/>
                <w:color w:val="231F20"/>
                <w:w w:val="110"/>
                <w:sz w:val="24"/>
                <w:szCs w:val="24"/>
              </w:rPr>
              <w:t>14</w:t>
            </w:r>
          </w:p>
        </w:tc>
        <w:tc>
          <w:tcPr>
            <w:tcW w:w="1871" w:type="dxa"/>
          </w:tcPr>
          <w:p>
            <w:pPr>
              <w:pStyle w:val="9"/>
              <w:spacing w:before="82"/>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阿贝氏折射仪</w:t>
            </w:r>
          </w:p>
        </w:tc>
        <w:tc>
          <w:tcPr>
            <w:tcW w:w="2524" w:type="dxa"/>
          </w:tcPr>
          <w:p>
            <w:pPr>
              <w:pStyle w:val="9"/>
              <w:rPr>
                <w:rFonts w:hint="eastAsia" w:ascii="仿宋" w:hAnsi="仿宋" w:eastAsia="仿宋" w:cs="仿宋"/>
                <w:sz w:val="24"/>
                <w:szCs w:val="24"/>
              </w:rPr>
            </w:pPr>
          </w:p>
        </w:tc>
        <w:tc>
          <w:tcPr>
            <w:tcW w:w="567" w:type="dxa"/>
          </w:tcPr>
          <w:p>
            <w:pPr>
              <w:pStyle w:val="9"/>
              <w:spacing w:before="82"/>
              <w:ind w:left="187"/>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567" w:type="dxa"/>
          </w:tcPr>
          <w:p>
            <w:pPr>
              <w:pStyle w:val="9"/>
              <w:spacing w:before="82"/>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6" w:hRule="atLeast"/>
        </w:trPr>
        <w:tc>
          <w:tcPr>
            <w:tcW w:w="568" w:type="dxa"/>
          </w:tcPr>
          <w:p>
            <w:pPr>
              <w:pStyle w:val="9"/>
              <w:spacing w:before="4"/>
              <w:rPr>
                <w:rFonts w:hint="eastAsia" w:ascii="仿宋" w:hAnsi="仿宋" w:eastAsia="仿宋" w:cs="仿宋"/>
                <w:sz w:val="24"/>
                <w:szCs w:val="24"/>
              </w:rPr>
            </w:pPr>
          </w:p>
          <w:p>
            <w:pPr>
              <w:pStyle w:val="9"/>
              <w:ind w:left="83"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1871" w:type="dxa"/>
          </w:tcPr>
          <w:p>
            <w:pPr>
              <w:pStyle w:val="9"/>
              <w:spacing w:before="4"/>
              <w:rPr>
                <w:rFonts w:hint="eastAsia" w:ascii="仿宋" w:hAnsi="仿宋" w:eastAsia="仿宋" w:cs="仿宋"/>
                <w:sz w:val="24"/>
                <w:szCs w:val="24"/>
              </w:rPr>
            </w:pPr>
          </w:p>
          <w:p>
            <w:pPr>
              <w:pStyle w:val="9"/>
              <w:ind w:left="80" w:right="70"/>
              <w:jc w:val="center"/>
              <w:rPr>
                <w:rFonts w:hint="eastAsia" w:ascii="仿宋" w:hAnsi="仿宋" w:eastAsia="仿宋" w:cs="仿宋"/>
                <w:sz w:val="24"/>
                <w:szCs w:val="24"/>
              </w:rPr>
            </w:pPr>
            <w:r>
              <w:rPr>
                <w:rFonts w:hint="eastAsia" w:ascii="仿宋" w:hAnsi="仿宋" w:eastAsia="仿宋" w:cs="仿宋"/>
                <w:color w:val="231F20"/>
                <w:sz w:val="24"/>
                <w:szCs w:val="24"/>
              </w:rPr>
              <w:t>冰箱</w:t>
            </w:r>
          </w:p>
        </w:tc>
        <w:tc>
          <w:tcPr>
            <w:tcW w:w="2524" w:type="dxa"/>
          </w:tcPr>
          <w:p>
            <w:pPr>
              <w:pStyle w:val="9"/>
              <w:spacing w:before="82" w:line="290" w:lineRule="auto"/>
              <w:ind w:left="74" w:right="24" w:firstLine="187"/>
              <w:rPr>
                <w:rFonts w:hint="eastAsia" w:ascii="仿宋" w:hAnsi="仿宋" w:eastAsia="仿宋" w:cs="仿宋"/>
                <w:sz w:val="24"/>
                <w:szCs w:val="24"/>
              </w:rPr>
            </w:pPr>
            <w:r>
              <w:rPr>
                <w:rFonts w:hint="eastAsia" w:ascii="仿宋" w:hAnsi="仿宋" w:eastAsia="仿宋" w:cs="仿宋"/>
                <w:color w:val="231F20"/>
                <w:spacing w:val="-24"/>
                <w:w w:val="105"/>
                <w:sz w:val="24"/>
                <w:szCs w:val="24"/>
              </w:rPr>
              <w:t xml:space="preserve">低温 </w:t>
            </w:r>
            <w:r>
              <w:rPr>
                <w:rFonts w:hint="eastAsia" w:ascii="仿宋" w:hAnsi="仿宋" w:eastAsia="仿宋" w:cs="仿宋"/>
                <w:color w:val="231F20"/>
                <w:spacing w:val="-9"/>
                <w:w w:val="105"/>
                <w:sz w:val="24"/>
                <w:szCs w:val="24"/>
              </w:rPr>
              <w:t>-15℃</w:t>
            </w:r>
            <w:r>
              <w:rPr>
                <w:rFonts w:hint="eastAsia" w:ascii="仿宋" w:hAnsi="仿宋" w:eastAsia="仿宋" w:cs="仿宋"/>
                <w:color w:val="231F20"/>
                <w:spacing w:val="-17"/>
                <w:w w:val="105"/>
                <w:sz w:val="24"/>
                <w:szCs w:val="24"/>
              </w:rPr>
              <w:t xml:space="preserve">以下，容积 </w:t>
            </w:r>
            <w:r>
              <w:rPr>
                <w:rFonts w:hint="eastAsia" w:ascii="仿宋" w:hAnsi="仿宋" w:eastAsia="仿宋" w:cs="仿宋"/>
                <w:color w:val="231F20"/>
                <w:spacing w:val="-7"/>
                <w:w w:val="105"/>
                <w:sz w:val="24"/>
                <w:szCs w:val="24"/>
              </w:rPr>
              <w:t xml:space="preserve">200 </w:t>
            </w:r>
            <w:r>
              <w:rPr>
                <w:rFonts w:hint="eastAsia" w:ascii="仿宋" w:hAnsi="仿宋" w:eastAsia="仿宋" w:cs="仿宋"/>
                <w:color w:val="231F20"/>
                <w:spacing w:val="-15"/>
                <w:w w:val="105"/>
                <w:sz w:val="24"/>
                <w:szCs w:val="24"/>
              </w:rPr>
              <w:t xml:space="preserve">L </w:t>
            </w:r>
            <w:r>
              <w:rPr>
                <w:rFonts w:hint="eastAsia" w:ascii="仿宋" w:hAnsi="仿宋" w:eastAsia="仿宋" w:cs="仿宋"/>
                <w:color w:val="231F20"/>
                <w:w w:val="105"/>
                <w:sz w:val="24"/>
                <w:szCs w:val="24"/>
              </w:rPr>
              <w:t>以上</w:t>
            </w:r>
          </w:p>
        </w:tc>
        <w:tc>
          <w:tcPr>
            <w:tcW w:w="567" w:type="dxa"/>
          </w:tcPr>
          <w:p>
            <w:pPr>
              <w:pStyle w:val="9"/>
              <w:spacing w:before="4"/>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567" w:type="dxa"/>
          </w:tcPr>
          <w:p>
            <w:pPr>
              <w:pStyle w:val="9"/>
              <w:spacing w:before="4"/>
              <w:rPr>
                <w:rFonts w:hint="eastAsia" w:ascii="仿宋" w:hAnsi="仿宋" w:eastAsia="仿宋" w:cs="仿宋"/>
                <w:sz w:val="24"/>
                <w:szCs w:val="24"/>
              </w:rPr>
            </w:pPr>
          </w:p>
          <w:p>
            <w:pPr>
              <w:pStyle w:val="9"/>
              <w:ind w:left="10"/>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58" w:type="dxa"/>
            <w:vMerge w:val="continue"/>
            <w:tcBorders>
              <w:top w:val="nil"/>
            </w:tcBorders>
          </w:tcPr>
          <w:p>
            <w:pPr>
              <w:rPr>
                <w:rFonts w:hint="eastAsia" w:ascii="仿宋" w:hAnsi="仿宋" w:eastAsia="仿宋" w:cs="仿宋"/>
                <w:sz w:val="24"/>
                <w:szCs w:val="24"/>
              </w:rPr>
            </w:pPr>
          </w:p>
        </w:tc>
      </w:tr>
    </w:tbl>
    <w:p>
      <w:pPr>
        <w:spacing w:after="0"/>
        <w:rPr>
          <w:sz w:val="2"/>
          <w:szCs w:val="2"/>
        </w:rPr>
        <w:sectPr>
          <w:pgSz w:w="10830" w:h="15090"/>
          <w:pgMar w:top="160" w:right="1320" w:bottom="1240" w:left="1480" w:header="0" w:footer="1042" w:gutter="0"/>
          <w:cols w:space="720" w:num="1"/>
        </w:sectPr>
      </w:pPr>
    </w:p>
    <w:p>
      <w:pPr>
        <w:pStyle w:val="3"/>
        <w:rPr>
          <w:sz w:val="20"/>
        </w:rPr>
      </w:pPr>
    </w:p>
    <w:p>
      <w:pPr>
        <w:pStyle w:val="3"/>
        <w:rPr>
          <w:sz w:val="20"/>
        </w:rPr>
      </w:pPr>
    </w:p>
    <w:p>
      <w:pPr>
        <w:pStyle w:val="3"/>
        <w:rPr>
          <w:sz w:val="20"/>
        </w:rPr>
      </w:pPr>
    </w:p>
    <w:p>
      <w:pPr>
        <w:pStyle w:val="3"/>
        <w:rPr>
          <w:sz w:val="20"/>
        </w:rPr>
      </w:pPr>
    </w:p>
    <w:p>
      <w:pPr>
        <w:pStyle w:val="3"/>
        <w:spacing w:before="9"/>
      </w:pPr>
    </w:p>
    <w:p>
      <w:pPr>
        <w:pStyle w:val="8"/>
        <w:numPr>
          <w:ilvl w:val="1"/>
          <w:numId w:val="7"/>
        </w:numPr>
        <w:tabs>
          <w:tab w:val="left" w:pos="835"/>
        </w:tabs>
        <w:spacing w:before="70" w:after="0" w:line="240" w:lineRule="auto"/>
        <w:ind w:left="834" w:right="0" w:hanging="275"/>
        <w:jc w:val="left"/>
        <w:rPr>
          <w:sz w:val="28"/>
          <w:szCs w:val="28"/>
        </w:rPr>
      </w:pPr>
      <w:r>
        <w:rPr>
          <w:color w:val="231F20"/>
          <w:sz w:val="28"/>
          <w:szCs w:val="28"/>
        </w:rPr>
        <w:t>专业辅助实验室</w:t>
      </w:r>
    </w:p>
    <w:p>
      <w:pPr>
        <w:pStyle w:val="3"/>
        <w:spacing w:before="102"/>
        <w:ind w:left="450"/>
        <w:rPr>
          <w:sz w:val="28"/>
          <w:szCs w:val="28"/>
        </w:rPr>
      </w:pPr>
      <w:r>
        <w:rPr>
          <w:color w:val="231F20"/>
          <w:sz w:val="28"/>
          <w:szCs w:val="28"/>
        </w:rPr>
        <w:t>（1）天平室</w:t>
      </w:r>
    </w:p>
    <w:p>
      <w:pPr>
        <w:pStyle w:val="3"/>
        <w:spacing w:before="4"/>
        <w:rPr>
          <w:sz w:val="15"/>
        </w:rPr>
      </w:pPr>
    </w:p>
    <w:p>
      <w:pPr>
        <w:spacing w:before="81" w:after="58"/>
        <w:ind w:left="3156" w:right="3314" w:firstLine="0"/>
        <w:jc w:val="center"/>
        <w:rPr>
          <w:sz w:val="19"/>
        </w:rPr>
      </w:pPr>
      <w:r>
        <w:rPr>
          <w:color w:val="231F20"/>
          <w:sz w:val="19"/>
        </w:rPr>
        <w:t>主要设备装备标准</w:t>
      </w: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8"/>
        <w:gridCol w:w="1560"/>
        <w:gridCol w:w="2835"/>
        <w:gridCol w:w="567"/>
        <w:gridCol w:w="612"/>
        <w:gridCol w:w="151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90" w:hRule="atLeast"/>
        </w:trPr>
        <w:tc>
          <w:tcPr>
            <w:tcW w:w="568" w:type="dxa"/>
          </w:tcPr>
          <w:p>
            <w:pPr>
              <w:pStyle w:val="9"/>
              <w:spacing w:before="12"/>
              <w:rPr>
                <w:sz w:val="17"/>
              </w:rPr>
            </w:pPr>
          </w:p>
          <w:p>
            <w:pPr>
              <w:pStyle w:val="9"/>
              <w:ind w:left="83" w:right="74"/>
              <w:jc w:val="center"/>
              <w:rPr>
                <w:sz w:val="18"/>
              </w:rPr>
            </w:pPr>
            <w:r>
              <w:rPr>
                <w:color w:val="231F20"/>
                <w:sz w:val="18"/>
              </w:rPr>
              <w:t>序号</w:t>
            </w:r>
          </w:p>
        </w:tc>
        <w:tc>
          <w:tcPr>
            <w:tcW w:w="1560" w:type="dxa"/>
          </w:tcPr>
          <w:p>
            <w:pPr>
              <w:pStyle w:val="9"/>
              <w:spacing w:before="12"/>
              <w:rPr>
                <w:sz w:val="17"/>
              </w:rPr>
            </w:pPr>
          </w:p>
          <w:p>
            <w:pPr>
              <w:pStyle w:val="9"/>
              <w:ind w:left="129" w:right="120"/>
              <w:jc w:val="center"/>
              <w:rPr>
                <w:sz w:val="18"/>
              </w:rPr>
            </w:pPr>
            <w:r>
              <w:rPr>
                <w:color w:val="231F20"/>
                <w:sz w:val="18"/>
              </w:rPr>
              <w:t>设备名称</w:t>
            </w:r>
          </w:p>
        </w:tc>
        <w:tc>
          <w:tcPr>
            <w:tcW w:w="2835" w:type="dxa"/>
          </w:tcPr>
          <w:p>
            <w:pPr>
              <w:pStyle w:val="9"/>
              <w:spacing w:before="12"/>
              <w:rPr>
                <w:sz w:val="17"/>
              </w:rPr>
            </w:pPr>
          </w:p>
          <w:p>
            <w:pPr>
              <w:pStyle w:val="9"/>
              <w:ind w:left="26" w:right="17"/>
              <w:jc w:val="center"/>
              <w:rPr>
                <w:sz w:val="18"/>
              </w:rPr>
            </w:pPr>
            <w:r>
              <w:rPr>
                <w:color w:val="231F20"/>
                <w:sz w:val="18"/>
              </w:rPr>
              <w:t>规格或技术参数</w:t>
            </w:r>
          </w:p>
        </w:tc>
        <w:tc>
          <w:tcPr>
            <w:tcW w:w="567" w:type="dxa"/>
          </w:tcPr>
          <w:p>
            <w:pPr>
              <w:pStyle w:val="9"/>
              <w:spacing w:before="12"/>
              <w:rPr>
                <w:sz w:val="17"/>
              </w:rPr>
            </w:pPr>
          </w:p>
          <w:p>
            <w:pPr>
              <w:pStyle w:val="9"/>
              <w:ind w:left="82" w:right="73"/>
              <w:jc w:val="center"/>
              <w:rPr>
                <w:sz w:val="18"/>
              </w:rPr>
            </w:pPr>
            <w:r>
              <w:rPr>
                <w:color w:val="231F20"/>
                <w:sz w:val="18"/>
              </w:rPr>
              <w:t>数量</w:t>
            </w:r>
          </w:p>
        </w:tc>
        <w:tc>
          <w:tcPr>
            <w:tcW w:w="612" w:type="dxa"/>
          </w:tcPr>
          <w:p>
            <w:pPr>
              <w:pStyle w:val="9"/>
              <w:spacing w:before="12"/>
              <w:rPr>
                <w:sz w:val="17"/>
              </w:rPr>
            </w:pPr>
          </w:p>
          <w:p>
            <w:pPr>
              <w:pStyle w:val="9"/>
              <w:ind w:left="105" w:right="96"/>
              <w:jc w:val="center"/>
              <w:rPr>
                <w:sz w:val="18"/>
              </w:rPr>
            </w:pPr>
            <w:r>
              <w:rPr>
                <w:color w:val="231F20"/>
                <w:sz w:val="18"/>
              </w:rPr>
              <w:t>单位</w:t>
            </w:r>
          </w:p>
        </w:tc>
        <w:tc>
          <w:tcPr>
            <w:tcW w:w="1513" w:type="dxa"/>
          </w:tcPr>
          <w:p>
            <w:pPr>
              <w:pStyle w:val="9"/>
              <w:spacing w:before="100"/>
              <w:ind w:left="16" w:right="7"/>
              <w:jc w:val="center"/>
              <w:rPr>
                <w:sz w:val="18"/>
              </w:rPr>
            </w:pPr>
            <w:r>
              <w:rPr>
                <w:color w:val="231F20"/>
                <w:sz w:val="18"/>
              </w:rPr>
              <w:t>适用范围</w:t>
            </w:r>
          </w:p>
          <w:p>
            <w:pPr>
              <w:pStyle w:val="9"/>
              <w:spacing w:before="29"/>
              <w:ind w:left="16" w:right="7"/>
              <w:jc w:val="center"/>
              <w:rPr>
                <w:sz w:val="18"/>
              </w:rPr>
            </w:pPr>
            <w:r>
              <w:rPr>
                <w:color w:val="231F20"/>
                <w:sz w:val="18"/>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0" w:hRule="atLeast"/>
        </w:trPr>
        <w:tc>
          <w:tcPr>
            <w:tcW w:w="568"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1560" w:type="dxa"/>
          </w:tcPr>
          <w:p>
            <w:pPr>
              <w:pStyle w:val="9"/>
              <w:spacing w:before="98"/>
              <w:ind w:left="129" w:right="120"/>
              <w:jc w:val="center"/>
              <w:rPr>
                <w:rFonts w:hint="eastAsia" w:ascii="仿宋" w:hAnsi="仿宋" w:eastAsia="仿宋" w:cs="仿宋"/>
                <w:sz w:val="24"/>
                <w:szCs w:val="24"/>
              </w:rPr>
            </w:pPr>
            <w:r>
              <w:rPr>
                <w:rFonts w:hint="eastAsia" w:ascii="仿宋" w:hAnsi="仿宋" w:eastAsia="仿宋" w:cs="仿宋"/>
                <w:color w:val="231F20"/>
                <w:sz w:val="24"/>
                <w:szCs w:val="24"/>
              </w:rPr>
              <w:t>天平称量操作台</w:t>
            </w:r>
          </w:p>
        </w:tc>
        <w:tc>
          <w:tcPr>
            <w:tcW w:w="2835" w:type="dxa"/>
          </w:tcPr>
          <w:p>
            <w:pPr>
              <w:pStyle w:val="9"/>
              <w:spacing w:before="98"/>
              <w:ind w:left="26" w:right="17"/>
              <w:jc w:val="center"/>
              <w:rPr>
                <w:rFonts w:hint="eastAsia" w:ascii="仿宋" w:hAnsi="仿宋" w:eastAsia="仿宋" w:cs="仿宋"/>
                <w:sz w:val="24"/>
                <w:szCs w:val="24"/>
              </w:rPr>
            </w:pPr>
            <w:r>
              <w:rPr>
                <w:rFonts w:hint="eastAsia" w:ascii="仿宋" w:hAnsi="仿宋" w:eastAsia="仿宋" w:cs="仿宋"/>
                <w:color w:val="231F20"/>
                <w:sz w:val="24"/>
                <w:szCs w:val="24"/>
              </w:rPr>
              <w:t>具有适当的抗震能力</w:t>
            </w:r>
          </w:p>
        </w:tc>
        <w:tc>
          <w:tcPr>
            <w:tcW w:w="567" w:type="dxa"/>
          </w:tcPr>
          <w:p>
            <w:pPr>
              <w:pStyle w:val="9"/>
              <w:spacing w:before="98"/>
              <w:ind w:left="82"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32</w:t>
            </w:r>
          </w:p>
        </w:tc>
        <w:tc>
          <w:tcPr>
            <w:tcW w:w="612" w:type="dxa"/>
          </w:tcPr>
          <w:p>
            <w:pPr>
              <w:pStyle w:val="9"/>
              <w:spacing w:before="98"/>
              <w:ind w:left="105" w:right="96"/>
              <w:jc w:val="center"/>
              <w:rPr>
                <w:rFonts w:hint="eastAsia" w:ascii="仿宋" w:hAnsi="仿宋" w:eastAsia="仿宋" w:cs="仿宋"/>
                <w:sz w:val="24"/>
                <w:szCs w:val="24"/>
              </w:rPr>
            </w:pPr>
            <w:r>
              <w:rPr>
                <w:rFonts w:hint="eastAsia" w:ascii="仿宋" w:hAnsi="仿宋" w:eastAsia="仿宋" w:cs="仿宋"/>
                <w:color w:val="231F20"/>
                <w:sz w:val="24"/>
                <w:szCs w:val="24"/>
              </w:rPr>
              <w:t>工位</w:t>
            </w:r>
          </w:p>
        </w:tc>
        <w:tc>
          <w:tcPr>
            <w:tcW w:w="1513" w:type="dxa"/>
            <w:vMerge w:val="restart"/>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139"/>
              <w:ind w:left="126"/>
              <w:rPr>
                <w:rFonts w:hint="eastAsia" w:ascii="仿宋" w:hAnsi="仿宋" w:eastAsia="仿宋" w:cs="仿宋"/>
                <w:sz w:val="24"/>
                <w:szCs w:val="24"/>
              </w:rPr>
            </w:pPr>
            <w:r>
              <w:rPr>
                <w:rFonts w:hint="eastAsia" w:ascii="仿宋" w:hAnsi="仿宋" w:eastAsia="仿宋" w:cs="仿宋"/>
                <w:color w:val="231F20"/>
                <w:sz w:val="24"/>
                <w:szCs w:val="24"/>
              </w:rPr>
              <w:t>粮油质量检验员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0" w:hRule="atLeast"/>
        </w:trPr>
        <w:tc>
          <w:tcPr>
            <w:tcW w:w="568"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1560" w:type="dxa"/>
          </w:tcPr>
          <w:p>
            <w:pPr>
              <w:pStyle w:val="9"/>
              <w:spacing w:before="98"/>
              <w:ind w:left="129" w:right="120"/>
              <w:jc w:val="center"/>
              <w:rPr>
                <w:rFonts w:hint="eastAsia" w:ascii="仿宋" w:hAnsi="仿宋" w:eastAsia="仿宋" w:cs="仿宋"/>
                <w:sz w:val="24"/>
                <w:szCs w:val="24"/>
              </w:rPr>
            </w:pPr>
            <w:r>
              <w:rPr>
                <w:rFonts w:hint="eastAsia" w:ascii="仿宋" w:hAnsi="仿宋" w:eastAsia="仿宋" w:cs="仿宋"/>
                <w:color w:val="231F20"/>
                <w:sz w:val="24"/>
                <w:szCs w:val="24"/>
              </w:rPr>
              <w:t>光电分析天平</w:t>
            </w:r>
          </w:p>
        </w:tc>
        <w:tc>
          <w:tcPr>
            <w:tcW w:w="2835" w:type="dxa"/>
          </w:tcPr>
          <w:p>
            <w:pPr>
              <w:pStyle w:val="9"/>
              <w:spacing w:before="98"/>
              <w:ind w:left="25" w:right="17"/>
              <w:jc w:val="center"/>
              <w:rPr>
                <w:rFonts w:hint="eastAsia" w:ascii="仿宋" w:hAnsi="仿宋" w:eastAsia="仿宋" w:cs="仿宋"/>
                <w:sz w:val="24"/>
                <w:szCs w:val="24"/>
              </w:rPr>
            </w:pPr>
            <w:r>
              <w:rPr>
                <w:rFonts w:hint="eastAsia" w:ascii="仿宋" w:hAnsi="仿宋" w:eastAsia="仿宋" w:cs="仿宋"/>
                <w:color w:val="231F20"/>
                <w:w w:val="105"/>
                <w:sz w:val="24"/>
                <w:szCs w:val="24"/>
              </w:rPr>
              <w:t>感量 0.000 1 g</w:t>
            </w:r>
          </w:p>
        </w:tc>
        <w:tc>
          <w:tcPr>
            <w:tcW w:w="567"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612"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3"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0" w:hRule="atLeast"/>
        </w:trPr>
        <w:tc>
          <w:tcPr>
            <w:tcW w:w="568"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1560" w:type="dxa"/>
          </w:tcPr>
          <w:p>
            <w:pPr>
              <w:pStyle w:val="9"/>
              <w:spacing w:before="98"/>
              <w:ind w:left="129" w:right="120"/>
              <w:jc w:val="center"/>
              <w:rPr>
                <w:rFonts w:hint="eastAsia" w:ascii="仿宋" w:hAnsi="仿宋" w:eastAsia="仿宋" w:cs="仿宋"/>
                <w:sz w:val="24"/>
                <w:szCs w:val="24"/>
              </w:rPr>
            </w:pPr>
            <w:r>
              <w:rPr>
                <w:rFonts w:hint="eastAsia" w:ascii="仿宋" w:hAnsi="仿宋" w:eastAsia="仿宋" w:cs="仿宋"/>
                <w:color w:val="231F20"/>
                <w:sz w:val="24"/>
                <w:szCs w:val="24"/>
              </w:rPr>
              <w:t>天平</w:t>
            </w:r>
          </w:p>
        </w:tc>
        <w:tc>
          <w:tcPr>
            <w:tcW w:w="2835" w:type="dxa"/>
          </w:tcPr>
          <w:p>
            <w:pPr>
              <w:pStyle w:val="9"/>
              <w:spacing w:before="98"/>
              <w:ind w:left="26" w:right="17"/>
              <w:jc w:val="center"/>
              <w:rPr>
                <w:rFonts w:hint="eastAsia" w:ascii="仿宋" w:hAnsi="仿宋" w:eastAsia="仿宋" w:cs="仿宋"/>
                <w:sz w:val="24"/>
                <w:szCs w:val="24"/>
              </w:rPr>
            </w:pPr>
            <w:r>
              <w:rPr>
                <w:rFonts w:hint="eastAsia" w:ascii="仿宋" w:hAnsi="仿宋" w:eastAsia="仿宋" w:cs="仿宋"/>
                <w:color w:val="231F20"/>
                <w:spacing w:val="-21"/>
                <w:w w:val="105"/>
                <w:sz w:val="24"/>
                <w:szCs w:val="24"/>
              </w:rPr>
              <w:t xml:space="preserve">感量 </w:t>
            </w:r>
            <w:r>
              <w:rPr>
                <w:rFonts w:hint="eastAsia" w:ascii="仿宋" w:hAnsi="仿宋" w:eastAsia="仿宋" w:cs="仿宋"/>
                <w:color w:val="231F20"/>
                <w:w w:val="105"/>
                <w:sz w:val="24"/>
                <w:szCs w:val="24"/>
              </w:rPr>
              <w:t>0.1</w:t>
            </w:r>
            <w:r>
              <w:rPr>
                <w:rFonts w:hint="eastAsia" w:ascii="仿宋" w:hAnsi="仿宋" w:eastAsia="仿宋" w:cs="仿宋"/>
                <w:color w:val="231F20"/>
                <w:spacing w:val="-58"/>
                <w:w w:val="105"/>
                <w:sz w:val="24"/>
                <w:szCs w:val="24"/>
              </w:rPr>
              <w:t xml:space="preserve"> </w:t>
            </w:r>
            <w:r>
              <w:rPr>
                <w:rFonts w:hint="eastAsia" w:ascii="仿宋" w:hAnsi="仿宋" w:eastAsia="仿宋" w:cs="仿宋"/>
                <w:color w:val="231F20"/>
                <w:w w:val="105"/>
                <w:sz w:val="24"/>
                <w:szCs w:val="24"/>
              </w:rPr>
              <w:t>g，最大称重量≥500</w:t>
            </w:r>
            <w:r>
              <w:rPr>
                <w:rFonts w:hint="eastAsia" w:ascii="仿宋" w:hAnsi="仿宋" w:eastAsia="仿宋" w:cs="仿宋"/>
                <w:color w:val="231F20"/>
                <w:spacing w:val="-57"/>
                <w:w w:val="105"/>
                <w:sz w:val="24"/>
                <w:szCs w:val="24"/>
              </w:rPr>
              <w:t xml:space="preserve"> </w:t>
            </w:r>
            <w:r>
              <w:rPr>
                <w:rFonts w:hint="eastAsia" w:ascii="仿宋" w:hAnsi="仿宋" w:eastAsia="仿宋" w:cs="仿宋"/>
                <w:color w:val="231F20"/>
                <w:w w:val="105"/>
                <w:sz w:val="24"/>
                <w:szCs w:val="24"/>
              </w:rPr>
              <w:t>g</w:t>
            </w:r>
          </w:p>
        </w:tc>
        <w:tc>
          <w:tcPr>
            <w:tcW w:w="567"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612"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3"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0" w:hRule="atLeast"/>
        </w:trPr>
        <w:tc>
          <w:tcPr>
            <w:tcW w:w="568"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w w:val="109"/>
                <w:sz w:val="24"/>
                <w:szCs w:val="24"/>
              </w:rPr>
              <w:t>4</w:t>
            </w:r>
          </w:p>
        </w:tc>
        <w:tc>
          <w:tcPr>
            <w:tcW w:w="1560" w:type="dxa"/>
          </w:tcPr>
          <w:p>
            <w:pPr>
              <w:pStyle w:val="9"/>
              <w:spacing w:before="98"/>
              <w:ind w:left="129" w:right="120"/>
              <w:jc w:val="center"/>
              <w:rPr>
                <w:rFonts w:hint="eastAsia" w:ascii="仿宋" w:hAnsi="仿宋" w:eastAsia="仿宋" w:cs="仿宋"/>
                <w:sz w:val="24"/>
                <w:szCs w:val="24"/>
              </w:rPr>
            </w:pPr>
            <w:r>
              <w:rPr>
                <w:rFonts w:hint="eastAsia" w:ascii="仿宋" w:hAnsi="仿宋" w:eastAsia="仿宋" w:cs="仿宋"/>
                <w:color w:val="231F20"/>
                <w:sz w:val="24"/>
                <w:szCs w:val="24"/>
              </w:rPr>
              <w:t>电子天平</w:t>
            </w:r>
          </w:p>
        </w:tc>
        <w:tc>
          <w:tcPr>
            <w:tcW w:w="2835" w:type="dxa"/>
          </w:tcPr>
          <w:p>
            <w:pPr>
              <w:pStyle w:val="9"/>
              <w:spacing w:before="98"/>
              <w:ind w:left="25" w:right="17"/>
              <w:jc w:val="center"/>
              <w:rPr>
                <w:rFonts w:hint="eastAsia" w:ascii="仿宋" w:hAnsi="仿宋" w:eastAsia="仿宋" w:cs="仿宋"/>
                <w:sz w:val="24"/>
                <w:szCs w:val="24"/>
              </w:rPr>
            </w:pPr>
            <w:r>
              <w:rPr>
                <w:rFonts w:hint="eastAsia" w:ascii="仿宋" w:hAnsi="仿宋" w:eastAsia="仿宋" w:cs="仿宋"/>
                <w:color w:val="231F20"/>
                <w:w w:val="105"/>
                <w:sz w:val="24"/>
                <w:szCs w:val="24"/>
              </w:rPr>
              <w:t>感量 0.000 1 g</w:t>
            </w:r>
          </w:p>
        </w:tc>
        <w:tc>
          <w:tcPr>
            <w:tcW w:w="567"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612"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3"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0" w:hRule="atLeast"/>
        </w:trPr>
        <w:tc>
          <w:tcPr>
            <w:tcW w:w="568"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1560" w:type="dxa"/>
          </w:tcPr>
          <w:p>
            <w:pPr>
              <w:pStyle w:val="9"/>
              <w:spacing w:before="98"/>
              <w:ind w:left="129" w:right="120"/>
              <w:jc w:val="center"/>
              <w:rPr>
                <w:rFonts w:hint="eastAsia" w:ascii="仿宋" w:hAnsi="仿宋" w:eastAsia="仿宋" w:cs="仿宋"/>
                <w:sz w:val="24"/>
                <w:szCs w:val="24"/>
              </w:rPr>
            </w:pPr>
            <w:r>
              <w:rPr>
                <w:rFonts w:hint="eastAsia" w:ascii="仿宋" w:hAnsi="仿宋" w:eastAsia="仿宋" w:cs="仿宋"/>
                <w:color w:val="231F20"/>
                <w:sz w:val="24"/>
                <w:szCs w:val="24"/>
              </w:rPr>
              <w:t>电子天平</w:t>
            </w:r>
          </w:p>
        </w:tc>
        <w:tc>
          <w:tcPr>
            <w:tcW w:w="2835" w:type="dxa"/>
          </w:tcPr>
          <w:p>
            <w:pPr>
              <w:pStyle w:val="9"/>
              <w:spacing w:before="98"/>
              <w:ind w:left="25" w:right="17"/>
              <w:jc w:val="center"/>
              <w:rPr>
                <w:rFonts w:hint="eastAsia" w:ascii="仿宋" w:hAnsi="仿宋" w:eastAsia="仿宋" w:cs="仿宋"/>
                <w:sz w:val="24"/>
                <w:szCs w:val="24"/>
              </w:rPr>
            </w:pPr>
            <w:r>
              <w:rPr>
                <w:rFonts w:hint="eastAsia" w:ascii="仿宋" w:hAnsi="仿宋" w:eastAsia="仿宋" w:cs="仿宋"/>
                <w:color w:val="231F20"/>
                <w:sz w:val="24"/>
                <w:szCs w:val="24"/>
              </w:rPr>
              <w:t>感量 0.001 g</w:t>
            </w:r>
          </w:p>
        </w:tc>
        <w:tc>
          <w:tcPr>
            <w:tcW w:w="567"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8</w:t>
            </w:r>
          </w:p>
        </w:tc>
        <w:tc>
          <w:tcPr>
            <w:tcW w:w="612"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3"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0" w:hRule="atLeast"/>
        </w:trPr>
        <w:tc>
          <w:tcPr>
            <w:tcW w:w="568"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w w:val="107"/>
                <w:sz w:val="24"/>
                <w:szCs w:val="24"/>
              </w:rPr>
              <w:t>6</w:t>
            </w:r>
          </w:p>
        </w:tc>
        <w:tc>
          <w:tcPr>
            <w:tcW w:w="1560" w:type="dxa"/>
          </w:tcPr>
          <w:p>
            <w:pPr>
              <w:pStyle w:val="9"/>
              <w:spacing w:before="98"/>
              <w:ind w:left="129" w:right="120"/>
              <w:jc w:val="center"/>
              <w:rPr>
                <w:rFonts w:hint="eastAsia" w:ascii="仿宋" w:hAnsi="仿宋" w:eastAsia="仿宋" w:cs="仿宋"/>
                <w:sz w:val="24"/>
                <w:szCs w:val="24"/>
              </w:rPr>
            </w:pPr>
            <w:r>
              <w:rPr>
                <w:rFonts w:hint="eastAsia" w:ascii="仿宋" w:hAnsi="仿宋" w:eastAsia="仿宋" w:cs="仿宋"/>
                <w:color w:val="231F20"/>
                <w:sz w:val="24"/>
                <w:szCs w:val="24"/>
              </w:rPr>
              <w:t>电子天平</w:t>
            </w:r>
          </w:p>
        </w:tc>
        <w:tc>
          <w:tcPr>
            <w:tcW w:w="2835" w:type="dxa"/>
          </w:tcPr>
          <w:p>
            <w:pPr>
              <w:pStyle w:val="9"/>
              <w:spacing w:before="98"/>
              <w:ind w:left="26" w:right="17"/>
              <w:jc w:val="center"/>
              <w:rPr>
                <w:rFonts w:hint="eastAsia" w:ascii="仿宋" w:hAnsi="仿宋" w:eastAsia="仿宋" w:cs="仿宋"/>
                <w:sz w:val="24"/>
                <w:szCs w:val="24"/>
              </w:rPr>
            </w:pPr>
            <w:r>
              <w:rPr>
                <w:rFonts w:hint="eastAsia" w:ascii="仿宋" w:hAnsi="仿宋" w:eastAsia="仿宋" w:cs="仿宋"/>
                <w:color w:val="231F20"/>
                <w:spacing w:val="-21"/>
                <w:w w:val="105"/>
                <w:sz w:val="24"/>
                <w:szCs w:val="24"/>
              </w:rPr>
              <w:t xml:space="preserve">感量 </w:t>
            </w:r>
            <w:r>
              <w:rPr>
                <w:rFonts w:hint="eastAsia" w:ascii="仿宋" w:hAnsi="仿宋" w:eastAsia="仿宋" w:cs="仿宋"/>
                <w:color w:val="231F20"/>
                <w:w w:val="105"/>
                <w:sz w:val="24"/>
                <w:szCs w:val="24"/>
              </w:rPr>
              <w:t>0.01</w:t>
            </w:r>
            <w:r>
              <w:rPr>
                <w:rFonts w:hint="eastAsia" w:ascii="仿宋" w:hAnsi="仿宋" w:eastAsia="仿宋" w:cs="仿宋"/>
                <w:color w:val="231F20"/>
                <w:spacing w:val="-59"/>
                <w:w w:val="105"/>
                <w:sz w:val="24"/>
                <w:szCs w:val="24"/>
              </w:rPr>
              <w:t xml:space="preserve"> </w:t>
            </w:r>
            <w:r>
              <w:rPr>
                <w:rFonts w:hint="eastAsia" w:ascii="仿宋" w:hAnsi="仿宋" w:eastAsia="仿宋" w:cs="仿宋"/>
                <w:color w:val="231F20"/>
                <w:w w:val="105"/>
                <w:sz w:val="24"/>
                <w:szCs w:val="24"/>
              </w:rPr>
              <w:t>g，最大称重量≥200</w:t>
            </w:r>
            <w:r>
              <w:rPr>
                <w:rFonts w:hint="eastAsia" w:ascii="仿宋" w:hAnsi="仿宋" w:eastAsia="仿宋" w:cs="仿宋"/>
                <w:color w:val="231F20"/>
                <w:spacing w:val="-58"/>
                <w:w w:val="105"/>
                <w:sz w:val="24"/>
                <w:szCs w:val="24"/>
              </w:rPr>
              <w:t xml:space="preserve"> </w:t>
            </w:r>
            <w:r>
              <w:rPr>
                <w:rFonts w:hint="eastAsia" w:ascii="仿宋" w:hAnsi="仿宋" w:eastAsia="仿宋" w:cs="仿宋"/>
                <w:color w:val="231F20"/>
                <w:w w:val="105"/>
                <w:sz w:val="24"/>
                <w:szCs w:val="24"/>
              </w:rPr>
              <w:t>g</w:t>
            </w:r>
          </w:p>
        </w:tc>
        <w:tc>
          <w:tcPr>
            <w:tcW w:w="567" w:type="dxa"/>
          </w:tcPr>
          <w:p>
            <w:pPr>
              <w:pStyle w:val="9"/>
              <w:spacing w:before="98"/>
              <w:ind w:left="82"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16</w:t>
            </w:r>
          </w:p>
        </w:tc>
        <w:tc>
          <w:tcPr>
            <w:tcW w:w="612"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3"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30" w:hRule="atLeast"/>
        </w:trPr>
        <w:tc>
          <w:tcPr>
            <w:tcW w:w="568"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w w:val="104"/>
                <w:sz w:val="24"/>
                <w:szCs w:val="24"/>
              </w:rPr>
              <w:t>7</w:t>
            </w:r>
          </w:p>
        </w:tc>
        <w:tc>
          <w:tcPr>
            <w:tcW w:w="1560" w:type="dxa"/>
          </w:tcPr>
          <w:p>
            <w:pPr>
              <w:pStyle w:val="9"/>
              <w:spacing w:before="98"/>
              <w:ind w:left="129" w:right="120"/>
              <w:jc w:val="center"/>
              <w:rPr>
                <w:rFonts w:hint="eastAsia" w:ascii="仿宋" w:hAnsi="仿宋" w:eastAsia="仿宋" w:cs="仿宋"/>
                <w:sz w:val="24"/>
                <w:szCs w:val="24"/>
              </w:rPr>
            </w:pPr>
            <w:r>
              <w:rPr>
                <w:rFonts w:hint="eastAsia" w:ascii="仿宋" w:hAnsi="仿宋" w:eastAsia="仿宋" w:cs="仿宋"/>
                <w:color w:val="231F20"/>
                <w:sz w:val="24"/>
                <w:szCs w:val="24"/>
              </w:rPr>
              <w:t>电子天平</w:t>
            </w:r>
          </w:p>
        </w:tc>
        <w:tc>
          <w:tcPr>
            <w:tcW w:w="2835" w:type="dxa"/>
          </w:tcPr>
          <w:p>
            <w:pPr>
              <w:pStyle w:val="9"/>
              <w:spacing w:before="98"/>
              <w:ind w:left="26" w:right="17"/>
              <w:jc w:val="center"/>
              <w:rPr>
                <w:rFonts w:hint="eastAsia" w:ascii="仿宋" w:hAnsi="仿宋" w:eastAsia="仿宋" w:cs="仿宋"/>
                <w:sz w:val="24"/>
                <w:szCs w:val="24"/>
              </w:rPr>
            </w:pPr>
            <w:r>
              <w:rPr>
                <w:rFonts w:hint="eastAsia" w:ascii="仿宋" w:hAnsi="仿宋" w:eastAsia="仿宋" w:cs="仿宋"/>
                <w:color w:val="231F20"/>
                <w:w w:val="105"/>
                <w:sz w:val="24"/>
                <w:szCs w:val="24"/>
              </w:rPr>
              <w:t>感量 1 g，最大称重量≥1 000 g</w:t>
            </w:r>
          </w:p>
        </w:tc>
        <w:tc>
          <w:tcPr>
            <w:tcW w:w="567" w:type="dxa"/>
          </w:tcPr>
          <w:p>
            <w:pPr>
              <w:pStyle w:val="9"/>
              <w:spacing w:before="98"/>
              <w:ind w:left="82"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16</w:t>
            </w:r>
          </w:p>
        </w:tc>
        <w:tc>
          <w:tcPr>
            <w:tcW w:w="612" w:type="dxa"/>
          </w:tcPr>
          <w:p>
            <w:pPr>
              <w:pStyle w:val="9"/>
              <w:spacing w:before="98"/>
              <w:ind w:left="9"/>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3" w:type="dxa"/>
            <w:vMerge w:val="continue"/>
            <w:tcBorders>
              <w:top w:val="nil"/>
            </w:tcBorders>
          </w:tcPr>
          <w:p>
            <w:pPr>
              <w:rPr>
                <w:rFonts w:hint="eastAsia" w:ascii="仿宋" w:hAnsi="仿宋" w:eastAsia="仿宋" w:cs="仿宋"/>
                <w:sz w:val="24"/>
                <w:szCs w:val="24"/>
              </w:rPr>
            </w:pPr>
          </w:p>
        </w:tc>
      </w:tr>
    </w:tbl>
    <w:p>
      <w:pPr>
        <w:pStyle w:val="3"/>
        <w:spacing w:before="9"/>
        <w:rPr>
          <w:sz w:val="19"/>
        </w:rPr>
      </w:pPr>
    </w:p>
    <w:p>
      <w:pPr>
        <w:pStyle w:val="3"/>
        <w:ind w:left="450"/>
        <w:rPr>
          <w:sz w:val="28"/>
          <w:szCs w:val="28"/>
        </w:rPr>
      </w:pPr>
      <w:r>
        <w:rPr>
          <w:color w:val="231F20"/>
          <w:sz w:val="28"/>
          <w:szCs w:val="28"/>
        </w:rPr>
        <w:t>（2）电热室</w:t>
      </w:r>
    </w:p>
    <w:p>
      <w:pPr>
        <w:pStyle w:val="3"/>
        <w:spacing w:before="7"/>
        <w:rPr>
          <w:sz w:val="21"/>
        </w:rPr>
      </w:pPr>
    </w:p>
    <w:p>
      <w:pPr>
        <w:spacing w:before="0" w:after="59"/>
        <w:ind w:left="3156" w:right="3314" w:firstLine="0"/>
        <w:jc w:val="center"/>
        <w:rPr>
          <w:sz w:val="19"/>
        </w:rPr>
      </w:pPr>
      <w:r>
        <w:rPr>
          <w:color w:val="231F20"/>
          <w:sz w:val="19"/>
        </w:rPr>
        <w:t>主要设备装备标准</w:t>
      </w: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7"/>
        <w:gridCol w:w="1559"/>
        <w:gridCol w:w="2835"/>
        <w:gridCol w:w="567"/>
        <w:gridCol w:w="607"/>
        <w:gridCol w:w="151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9" w:hRule="atLeast"/>
        </w:trPr>
        <w:tc>
          <w:tcPr>
            <w:tcW w:w="567" w:type="dxa"/>
          </w:tcPr>
          <w:p>
            <w:pPr>
              <w:pStyle w:val="9"/>
              <w:spacing w:before="6"/>
              <w:rPr>
                <w:sz w:val="17"/>
              </w:rPr>
            </w:pPr>
          </w:p>
          <w:p>
            <w:pPr>
              <w:pStyle w:val="9"/>
              <w:ind w:left="82" w:right="73"/>
              <w:jc w:val="center"/>
              <w:rPr>
                <w:sz w:val="18"/>
              </w:rPr>
            </w:pPr>
            <w:r>
              <w:rPr>
                <w:color w:val="231F20"/>
                <w:sz w:val="18"/>
              </w:rPr>
              <w:t>序号</w:t>
            </w:r>
          </w:p>
        </w:tc>
        <w:tc>
          <w:tcPr>
            <w:tcW w:w="1559" w:type="dxa"/>
          </w:tcPr>
          <w:p>
            <w:pPr>
              <w:pStyle w:val="9"/>
              <w:spacing w:before="6"/>
              <w:rPr>
                <w:sz w:val="17"/>
              </w:rPr>
            </w:pPr>
          </w:p>
          <w:p>
            <w:pPr>
              <w:pStyle w:val="9"/>
              <w:ind w:left="39" w:right="29"/>
              <w:jc w:val="center"/>
              <w:rPr>
                <w:sz w:val="18"/>
              </w:rPr>
            </w:pPr>
            <w:r>
              <w:rPr>
                <w:color w:val="231F20"/>
                <w:sz w:val="18"/>
              </w:rPr>
              <w:t>设备名称</w:t>
            </w:r>
          </w:p>
        </w:tc>
        <w:tc>
          <w:tcPr>
            <w:tcW w:w="2835" w:type="dxa"/>
          </w:tcPr>
          <w:p>
            <w:pPr>
              <w:pStyle w:val="9"/>
              <w:spacing w:before="6"/>
              <w:rPr>
                <w:sz w:val="17"/>
              </w:rPr>
            </w:pPr>
          </w:p>
          <w:p>
            <w:pPr>
              <w:pStyle w:val="9"/>
              <w:ind w:left="26" w:right="17"/>
              <w:jc w:val="center"/>
              <w:rPr>
                <w:sz w:val="18"/>
              </w:rPr>
            </w:pPr>
            <w:r>
              <w:rPr>
                <w:color w:val="231F20"/>
                <w:sz w:val="18"/>
              </w:rPr>
              <w:t>规格或技术参数</w:t>
            </w:r>
          </w:p>
        </w:tc>
        <w:tc>
          <w:tcPr>
            <w:tcW w:w="567" w:type="dxa"/>
          </w:tcPr>
          <w:p>
            <w:pPr>
              <w:pStyle w:val="9"/>
              <w:spacing w:before="6"/>
              <w:rPr>
                <w:sz w:val="17"/>
              </w:rPr>
            </w:pPr>
          </w:p>
          <w:p>
            <w:pPr>
              <w:pStyle w:val="9"/>
              <w:ind w:left="82" w:right="73"/>
              <w:jc w:val="center"/>
              <w:rPr>
                <w:sz w:val="18"/>
              </w:rPr>
            </w:pPr>
            <w:r>
              <w:rPr>
                <w:color w:val="231F20"/>
                <w:sz w:val="18"/>
              </w:rPr>
              <w:t>数量</w:t>
            </w:r>
          </w:p>
        </w:tc>
        <w:tc>
          <w:tcPr>
            <w:tcW w:w="607" w:type="dxa"/>
          </w:tcPr>
          <w:p>
            <w:pPr>
              <w:pStyle w:val="9"/>
              <w:spacing w:before="6"/>
              <w:rPr>
                <w:sz w:val="17"/>
              </w:rPr>
            </w:pPr>
          </w:p>
          <w:p>
            <w:pPr>
              <w:pStyle w:val="9"/>
              <w:ind w:left="103" w:right="94"/>
              <w:jc w:val="center"/>
              <w:rPr>
                <w:sz w:val="18"/>
              </w:rPr>
            </w:pPr>
            <w:r>
              <w:rPr>
                <w:color w:val="231F20"/>
                <w:sz w:val="18"/>
              </w:rPr>
              <w:t>单位</w:t>
            </w:r>
          </w:p>
        </w:tc>
        <w:tc>
          <w:tcPr>
            <w:tcW w:w="1510" w:type="dxa"/>
          </w:tcPr>
          <w:p>
            <w:pPr>
              <w:pStyle w:val="9"/>
              <w:spacing w:before="94"/>
              <w:ind w:left="14" w:right="6"/>
              <w:jc w:val="center"/>
              <w:rPr>
                <w:sz w:val="18"/>
              </w:rPr>
            </w:pPr>
            <w:r>
              <w:rPr>
                <w:color w:val="231F20"/>
                <w:sz w:val="18"/>
              </w:rPr>
              <w:t>适用范围</w:t>
            </w:r>
          </w:p>
          <w:p>
            <w:pPr>
              <w:pStyle w:val="9"/>
              <w:spacing w:before="29"/>
              <w:ind w:left="14" w:right="6"/>
              <w:jc w:val="center"/>
              <w:rPr>
                <w:sz w:val="18"/>
              </w:rPr>
            </w:pPr>
            <w:r>
              <w:rPr>
                <w:color w:val="231F20"/>
                <w:sz w:val="18"/>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567" w:type="dxa"/>
          </w:tcPr>
          <w:p>
            <w:pPr>
              <w:pStyle w:val="9"/>
              <w:spacing w:before="9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1559" w:type="dxa"/>
          </w:tcPr>
          <w:p>
            <w:pPr>
              <w:pStyle w:val="9"/>
              <w:spacing w:before="93"/>
              <w:ind w:left="39" w:right="29"/>
              <w:jc w:val="center"/>
              <w:rPr>
                <w:rFonts w:hint="eastAsia" w:ascii="仿宋" w:hAnsi="仿宋" w:eastAsia="仿宋" w:cs="仿宋"/>
                <w:sz w:val="24"/>
                <w:szCs w:val="24"/>
              </w:rPr>
            </w:pPr>
            <w:r>
              <w:rPr>
                <w:rFonts w:hint="eastAsia" w:ascii="仿宋" w:hAnsi="仿宋" w:eastAsia="仿宋" w:cs="仿宋"/>
                <w:color w:val="231F20"/>
                <w:sz w:val="24"/>
                <w:szCs w:val="24"/>
              </w:rPr>
              <w:t>操作台</w:t>
            </w:r>
          </w:p>
        </w:tc>
        <w:tc>
          <w:tcPr>
            <w:tcW w:w="2835" w:type="dxa"/>
          </w:tcPr>
          <w:p>
            <w:pPr>
              <w:pStyle w:val="9"/>
              <w:rPr>
                <w:rFonts w:hint="eastAsia" w:ascii="仿宋" w:hAnsi="仿宋" w:eastAsia="仿宋" w:cs="仿宋"/>
                <w:sz w:val="24"/>
                <w:szCs w:val="24"/>
              </w:rPr>
            </w:pPr>
          </w:p>
        </w:tc>
        <w:tc>
          <w:tcPr>
            <w:tcW w:w="567" w:type="dxa"/>
          </w:tcPr>
          <w:p>
            <w:pPr>
              <w:pStyle w:val="9"/>
              <w:spacing w:before="93"/>
              <w:ind w:left="82" w:right="73"/>
              <w:jc w:val="center"/>
              <w:rPr>
                <w:rFonts w:hint="eastAsia" w:ascii="仿宋" w:hAnsi="仿宋" w:eastAsia="仿宋" w:cs="仿宋"/>
                <w:sz w:val="24"/>
                <w:szCs w:val="24"/>
              </w:rPr>
            </w:pPr>
            <w:r>
              <w:rPr>
                <w:rFonts w:hint="eastAsia" w:ascii="仿宋" w:hAnsi="仿宋" w:eastAsia="仿宋" w:cs="仿宋"/>
                <w:color w:val="231F20"/>
                <w:w w:val="105"/>
                <w:sz w:val="24"/>
                <w:szCs w:val="24"/>
              </w:rPr>
              <w:t>15</w:t>
            </w:r>
          </w:p>
        </w:tc>
        <w:tc>
          <w:tcPr>
            <w:tcW w:w="607" w:type="dxa"/>
          </w:tcPr>
          <w:p>
            <w:pPr>
              <w:pStyle w:val="9"/>
              <w:spacing w:before="93"/>
              <w:ind w:left="103" w:right="94"/>
              <w:jc w:val="center"/>
              <w:rPr>
                <w:rFonts w:hint="eastAsia" w:ascii="仿宋" w:hAnsi="仿宋" w:eastAsia="仿宋" w:cs="仿宋"/>
                <w:sz w:val="24"/>
                <w:szCs w:val="24"/>
              </w:rPr>
            </w:pPr>
            <w:r>
              <w:rPr>
                <w:rFonts w:hint="eastAsia" w:ascii="仿宋" w:hAnsi="仿宋" w:eastAsia="仿宋" w:cs="仿宋"/>
                <w:color w:val="231F20"/>
                <w:sz w:val="24"/>
                <w:szCs w:val="24"/>
              </w:rPr>
              <w:t>工位</w:t>
            </w:r>
          </w:p>
        </w:tc>
        <w:tc>
          <w:tcPr>
            <w:tcW w:w="1510" w:type="dxa"/>
            <w:vMerge w:val="restart"/>
          </w:tcPr>
          <w:p>
            <w:pPr>
              <w:pStyle w:val="9"/>
              <w:rPr>
                <w:rFonts w:hint="eastAsia" w:ascii="仿宋" w:hAnsi="仿宋" w:eastAsia="仿宋" w:cs="仿宋"/>
                <w:sz w:val="24"/>
                <w:szCs w:val="24"/>
              </w:rPr>
            </w:pPr>
          </w:p>
          <w:p>
            <w:pPr>
              <w:pStyle w:val="9"/>
              <w:rPr>
                <w:rFonts w:hint="eastAsia" w:ascii="仿宋" w:hAnsi="仿宋" w:eastAsia="仿宋" w:cs="仿宋"/>
                <w:sz w:val="24"/>
                <w:szCs w:val="24"/>
              </w:rPr>
            </w:pPr>
          </w:p>
          <w:p>
            <w:pPr>
              <w:pStyle w:val="9"/>
              <w:spacing w:before="6"/>
              <w:rPr>
                <w:rFonts w:hint="eastAsia" w:ascii="仿宋" w:hAnsi="仿宋" w:eastAsia="仿宋" w:cs="仿宋"/>
                <w:sz w:val="24"/>
                <w:szCs w:val="24"/>
              </w:rPr>
            </w:pPr>
          </w:p>
          <w:p>
            <w:pPr>
              <w:pStyle w:val="9"/>
              <w:spacing w:before="1"/>
              <w:ind w:left="124"/>
              <w:rPr>
                <w:rFonts w:hint="eastAsia" w:ascii="仿宋" w:hAnsi="仿宋" w:eastAsia="仿宋" w:cs="仿宋"/>
                <w:sz w:val="24"/>
                <w:szCs w:val="24"/>
              </w:rPr>
            </w:pPr>
            <w:r>
              <w:rPr>
                <w:rFonts w:hint="eastAsia" w:ascii="仿宋" w:hAnsi="仿宋" w:eastAsia="仿宋" w:cs="仿宋"/>
                <w:color w:val="231F20"/>
                <w:sz w:val="24"/>
                <w:szCs w:val="24"/>
              </w:rPr>
              <w:t>粮油质量检验员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567" w:type="dxa"/>
          </w:tcPr>
          <w:p>
            <w:pPr>
              <w:pStyle w:val="9"/>
              <w:spacing w:before="9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1559" w:type="dxa"/>
          </w:tcPr>
          <w:p>
            <w:pPr>
              <w:pStyle w:val="9"/>
              <w:spacing w:before="93"/>
              <w:ind w:left="39" w:right="29"/>
              <w:jc w:val="center"/>
              <w:rPr>
                <w:rFonts w:hint="eastAsia" w:ascii="仿宋" w:hAnsi="仿宋" w:eastAsia="仿宋" w:cs="仿宋"/>
                <w:sz w:val="24"/>
                <w:szCs w:val="24"/>
              </w:rPr>
            </w:pPr>
            <w:r>
              <w:rPr>
                <w:rFonts w:hint="eastAsia" w:ascii="仿宋" w:hAnsi="仿宋" w:eastAsia="仿宋" w:cs="仿宋"/>
                <w:color w:val="231F20"/>
                <w:sz w:val="24"/>
                <w:szCs w:val="24"/>
              </w:rPr>
              <w:t>电热鼓风干燥箱</w:t>
            </w:r>
          </w:p>
        </w:tc>
        <w:tc>
          <w:tcPr>
            <w:tcW w:w="2835" w:type="dxa"/>
          </w:tcPr>
          <w:p>
            <w:pPr>
              <w:pStyle w:val="9"/>
              <w:spacing w:before="93"/>
              <w:ind w:left="26" w:right="16"/>
              <w:jc w:val="center"/>
              <w:rPr>
                <w:rFonts w:hint="eastAsia" w:ascii="仿宋" w:hAnsi="仿宋" w:eastAsia="仿宋" w:cs="仿宋"/>
                <w:sz w:val="24"/>
                <w:szCs w:val="24"/>
              </w:rPr>
            </w:pPr>
            <w:r>
              <w:rPr>
                <w:rFonts w:hint="eastAsia" w:ascii="仿宋" w:hAnsi="仿宋" w:eastAsia="仿宋" w:cs="仿宋"/>
                <w:color w:val="231F20"/>
                <w:sz w:val="24"/>
                <w:szCs w:val="24"/>
              </w:rPr>
              <w:t>小型或中型</w:t>
            </w:r>
          </w:p>
        </w:tc>
        <w:tc>
          <w:tcPr>
            <w:tcW w:w="567" w:type="dxa"/>
          </w:tcPr>
          <w:p>
            <w:pPr>
              <w:pStyle w:val="9"/>
              <w:spacing w:before="93"/>
              <w:ind w:left="9"/>
              <w:jc w:val="center"/>
              <w:rPr>
                <w:rFonts w:hint="eastAsia" w:ascii="仿宋" w:hAnsi="仿宋" w:eastAsia="仿宋" w:cs="仿宋"/>
                <w:sz w:val="24"/>
                <w:szCs w:val="24"/>
              </w:rPr>
            </w:pPr>
            <w:r>
              <w:rPr>
                <w:rFonts w:hint="eastAsia" w:ascii="仿宋" w:hAnsi="仿宋" w:eastAsia="仿宋" w:cs="仿宋"/>
                <w:color w:val="231F20"/>
                <w:w w:val="107"/>
                <w:sz w:val="24"/>
                <w:szCs w:val="24"/>
              </w:rPr>
              <w:t>5</w:t>
            </w:r>
          </w:p>
        </w:tc>
        <w:tc>
          <w:tcPr>
            <w:tcW w:w="607" w:type="dxa"/>
          </w:tcPr>
          <w:p>
            <w:pPr>
              <w:pStyle w:val="9"/>
              <w:spacing w:before="93"/>
              <w:ind w:left="9"/>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0"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567" w:type="dxa"/>
          </w:tcPr>
          <w:p>
            <w:pPr>
              <w:pStyle w:val="9"/>
              <w:spacing w:before="93"/>
              <w:ind w:left="10"/>
              <w:jc w:val="center"/>
              <w:rPr>
                <w:rFonts w:hint="eastAsia" w:ascii="仿宋" w:hAnsi="仿宋" w:eastAsia="仿宋" w:cs="仿宋"/>
                <w:sz w:val="24"/>
                <w:szCs w:val="24"/>
              </w:rPr>
            </w:pPr>
            <w:r>
              <w:rPr>
                <w:rFonts w:hint="eastAsia" w:ascii="仿宋" w:hAnsi="仿宋" w:eastAsia="仿宋" w:cs="仿宋"/>
                <w:color w:val="231F20"/>
                <w:w w:val="105"/>
                <w:sz w:val="24"/>
                <w:szCs w:val="24"/>
              </w:rPr>
              <w:t>3</w:t>
            </w:r>
          </w:p>
        </w:tc>
        <w:tc>
          <w:tcPr>
            <w:tcW w:w="1559" w:type="dxa"/>
          </w:tcPr>
          <w:p>
            <w:pPr>
              <w:pStyle w:val="9"/>
              <w:spacing w:before="93"/>
              <w:ind w:left="39" w:right="29"/>
              <w:jc w:val="center"/>
              <w:rPr>
                <w:rFonts w:hint="eastAsia" w:ascii="仿宋" w:hAnsi="仿宋" w:eastAsia="仿宋" w:cs="仿宋"/>
                <w:sz w:val="24"/>
                <w:szCs w:val="24"/>
              </w:rPr>
            </w:pPr>
            <w:r>
              <w:rPr>
                <w:rFonts w:hint="eastAsia" w:ascii="仿宋" w:hAnsi="仿宋" w:eastAsia="仿宋" w:cs="仿宋"/>
                <w:color w:val="231F20"/>
                <w:sz w:val="24"/>
                <w:szCs w:val="24"/>
              </w:rPr>
              <w:t>真空干燥箱</w:t>
            </w:r>
          </w:p>
        </w:tc>
        <w:tc>
          <w:tcPr>
            <w:tcW w:w="2835" w:type="dxa"/>
          </w:tcPr>
          <w:p>
            <w:pPr>
              <w:pStyle w:val="9"/>
              <w:spacing w:before="93"/>
              <w:ind w:left="26" w:right="16"/>
              <w:jc w:val="center"/>
              <w:rPr>
                <w:rFonts w:hint="eastAsia" w:ascii="仿宋" w:hAnsi="仿宋" w:eastAsia="仿宋" w:cs="仿宋"/>
                <w:sz w:val="24"/>
                <w:szCs w:val="24"/>
              </w:rPr>
            </w:pPr>
            <w:r>
              <w:rPr>
                <w:rFonts w:hint="eastAsia" w:ascii="仿宋" w:hAnsi="仿宋" w:eastAsia="仿宋" w:cs="仿宋"/>
                <w:color w:val="231F20"/>
                <w:sz w:val="24"/>
                <w:szCs w:val="24"/>
              </w:rPr>
              <w:t>小型或中型</w:t>
            </w:r>
          </w:p>
        </w:tc>
        <w:tc>
          <w:tcPr>
            <w:tcW w:w="567" w:type="dxa"/>
          </w:tcPr>
          <w:p>
            <w:pPr>
              <w:pStyle w:val="9"/>
              <w:spacing w:before="9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607" w:type="dxa"/>
          </w:tcPr>
          <w:p>
            <w:pPr>
              <w:pStyle w:val="9"/>
              <w:spacing w:before="93"/>
              <w:ind w:left="9"/>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0" w:type="dxa"/>
            <w:vMerge w:val="continue"/>
            <w:tcBorders>
              <w:top w:val="nil"/>
            </w:tcBorders>
          </w:tcPr>
          <w:p>
            <w:pPr>
              <w:rPr>
                <w:rFonts w:hint="eastAsia" w:ascii="仿宋" w:hAnsi="仿宋" w:eastAsia="仿宋" w:cs="仿宋"/>
                <w:sz w:val="24"/>
                <w:szCs w:val="24"/>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567" w:type="dxa"/>
          </w:tcPr>
          <w:p>
            <w:pPr>
              <w:pStyle w:val="9"/>
              <w:spacing w:before="93"/>
              <w:ind w:left="10"/>
              <w:jc w:val="center"/>
              <w:rPr>
                <w:rFonts w:hint="eastAsia" w:ascii="仿宋" w:hAnsi="仿宋" w:eastAsia="仿宋" w:cs="仿宋"/>
                <w:sz w:val="24"/>
                <w:szCs w:val="24"/>
              </w:rPr>
            </w:pPr>
            <w:r>
              <w:rPr>
                <w:rFonts w:hint="eastAsia" w:ascii="仿宋" w:hAnsi="仿宋" w:eastAsia="仿宋" w:cs="仿宋"/>
                <w:color w:val="231F20"/>
                <w:w w:val="109"/>
                <w:sz w:val="24"/>
                <w:szCs w:val="24"/>
              </w:rPr>
              <w:t>4</w:t>
            </w:r>
          </w:p>
        </w:tc>
        <w:tc>
          <w:tcPr>
            <w:tcW w:w="1559" w:type="dxa"/>
          </w:tcPr>
          <w:p>
            <w:pPr>
              <w:pStyle w:val="9"/>
              <w:spacing w:before="93"/>
              <w:ind w:left="39" w:right="29"/>
              <w:jc w:val="center"/>
              <w:rPr>
                <w:rFonts w:hint="eastAsia" w:ascii="仿宋" w:hAnsi="仿宋" w:eastAsia="仿宋" w:cs="仿宋"/>
                <w:sz w:val="24"/>
                <w:szCs w:val="24"/>
              </w:rPr>
            </w:pPr>
            <w:r>
              <w:rPr>
                <w:rFonts w:hint="eastAsia" w:ascii="仿宋" w:hAnsi="仿宋" w:eastAsia="仿宋" w:cs="仿宋"/>
                <w:color w:val="231F20"/>
                <w:sz w:val="24"/>
                <w:szCs w:val="24"/>
              </w:rPr>
              <w:t>马福炉</w:t>
            </w:r>
          </w:p>
        </w:tc>
        <w:tc>
          <w:tcPr>
            <w:tcW w:w="2835" w:type="dxa"/>
          </w:tcPr>
          <w:p>
            <w:pPr>
              <w:pStyle w:val="9"/>
              <w:spacing w:before="93"/>
              <w:ind w:left="26" w:right="17"/>
              <w:jc w:val="center"/>
              <w:rPr>
                <w:rFonts w:hint="eastAsia" w:ascii="仿宋" w:hAnsi="仿宋" w:eastAsia="仿宋" w:cs="仿宋"/>
                <w:sz w:val="24"/>
                <w:szCs w:val="24"/>
              </w:rPr>
            </w:pPr>
            <w:r>
              <w:rPr>
                <w:rFonts w:hint="eastAsia" w:ascii="仿宋" w:hAnsi="仿宋" w:eastAsia="仿宋" w:cs="仿宋"/>
                <w:color w:val="231F20"/>
                <w:w w:val="105"/>
                <w:sz w:val="24"/>
                <w:szCs w:val="24"/>
              </w:rPr>
              <w:t>最高温度 1 000℃以上</w:t>
            </w:r>
          </w:p>
        </w:tc>
        <w:tc>
          <w:tcPr>
            <w:tcW w:w="567" w:type="dxa"/>
          </w:tcPr>
          <w:p>
            <w:pPr>
              <w:pStyle w:val="9"/>
              <w:spacing w:before="9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607" w:type="dxa"/>
          </w:tcPr>
          <w:p>
            <w:pPr>
              <w:pStyle w:val="9"/>
              <w:spacing w:before="93"/>
              <w:ind w:left="9"/>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0" w:type="dxa"/>
            <w:vMerge w:val="continue"/>
            <w:tcBorders>
              <w:top w:val="nil"/>
            </w:tcBorders>
          </w:tcPr>
          <w:p>
            <w:pPr>
              <w:rPr>
                <w:rFonts w:hint="eastAsia" w:ascii="仿宋" w:hAnsi="仿宋" w:eastAsia="仿宋" w:cs="仿宋"/>
                <w:sz w:val="24"/>
                <w:szCs w:val="24"/>
              </w:rPr>
            </w:pPr>
          </w:p>
        </w:tc>
      </w:tr>
    </w:tbl>
    <w:p>
      <w:pPr>
        <w:pStyle w:val="3"/>
        <w:spacing w:before="9"/>
        <w:rPr>
          <w:sz w:val="19"/>
        </w:rPr>
      </w:pPr>
    </w:p>
    <w:p>
      <w:pPr>
        <w:pStyle w:val="3"/>
        <w:ind w:left="450"/>
        <w:rPr>
          <w:sz w:val="28"/>
          <w:szCs w:val="28"/>
        </w:rPr>
      </w:pPr>
      <w:r>
        <w:rPr>
          <w:color w:val="231F20"/>
          <w:sz w:val="28"/>
          <w:szCs w:val="28"/>
        </w:rPr>
        <w:t>（3）蒸馏水室</w:t>
      </w:r>
    </w:p>
    <w:p>
      <w:pPr>
        <w:pStyle w:val="3"/>
        <w:spacing w:before="7"/>
        <w:rPr>
          <w:sz w:val="21"/>
        </w:rPr>
      </w:pPr>
    </w:p>
    <w:p>
      <w:pPr>
        <w:spacing w:before="0" w:after="59"/>
        <w:ind w:left="3156" w:right="3314" w:firstLine="0"/>
        <w:jc w:val="center"/>
        <w:rPr>
          <w:sz w:val="19"/>
        </w:rPr>
      </w:pPr>
      <w:r>
        <w:rPr>
          <w:color w:val="231F20"/>
          <w:sz w:val="19"/>
        </w:rPr>
        <w:t>主要设备装备标准</w:t>
      </w:r>
    </w:p>
    <w:tbl>
      <w:tblPr>
        <w:tblStyle w:val="5"/>
        <w:tblW w:w="0" w:type="auto"/>
        <w:tblInd w:w="117"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567"/>
        <w:gridCol w:w="1559"/>
        <w:gridCol w:w="2835"/>
        <w:gridCol w:w="567"/>
        <w:gridCol w:w="607"/>
        <w:gridCol w:w="151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679" w:hRule="atLeast"/>
        </w:trPr>
        <w:tc>
          <w:tcPr>
            <w:tcW w:w="567" w:type="dxa"/>
          </w:tcPr>
          <w:p>
            <w:pPr>
              <w:pStyle w:val="9"/>
              <w:spacing w:before="6"/>
              <w:rPr>
                <w:sz w:val="17"/>
              </w:rPr>
            </w:pPr>
          </w:p>
          <w:p>
            <w:pPr>
              <w:pStyle w:val="9"/>
              <w:ind w:left="82" w:right="73"/>
              <w:jc w:val="center"/>
              <w:rPr>
                <w:sz w:val="18"/>
              </w:rPr>
            </w:pPr>
            <w:r>
              <w:rPr>
                <w:color w:val="231F20"/>
                <w:sz w:val="18"/>
              </w:rPr>
              <w:t>序号</w:t>
            </w:r>
          </w:p>
        </w:tc>
        <w:tc>
          <w:tcPr>
            <w:tcW w:w="1559" w:type="dxa"/>
          </w:tcPr>
          <w:p>
            <w:pPr>
              <w:pStyle w:val="9"/>
              <w:spacing w:before="6"/>
              <w:rPr>
                <w:sz w:val="17"/>
              </w:rPr>
            </w:pPr>
          </w:p>
          <w:p>
            <w:pPr>
              <w:pStyle w:val="9"/>
              <w:ind w:left="39" w:right="29"/>
              <w:jc w:val="center"/>
              <w:rPr>
                <w:sz w:val="18"/>
              </w:rPr>
            </w:pPr>
            <w:r>
              <w:rPr>
                <w:color w:val="231F20"/>
                <w:sz w:val="18"/>
              </w:rPr>
              <w:t>设备名称</w:t>
            </w:r>
          </w:p>
        </w:tc>
        <w:tc>
          <w:tcPr>
            <w:tcW w:w="2835" w:type="dxa"/>
          </w:tcPr>
          <w:p>
            <w:pPr>
              <w:pStyle w:val="9"/>
              <w:spacing w:before="6"/>
              <w:rPr>
                <w:sz w:val="17"/>
              </w:rPr>
            </w:pPr>
          </w:p>
          <w:p>
            <w:pPr>
              <w:pStyle w:val="9"/>
              <w:ind w:left="26" w:right="17"/>
              <w:jc w:val="center"/>
              <w:rPr>
                <w:sz w:val="18"/>
              </w:rPr>
            </w:pPr>
            <w:r>
              <w:rPr>
                <w:color w:val="231F20"/>
                <w:sz w:val="18"/>
              </w:rPr>
              <w:t>规格或技术参数</w:t>
            </w:r>
          </w:p>
        </w:tc>
        <w:tc>
          <w:tcPr>
            <w:tcW w:w="567" w:type="dxa"/>
          </w:tcPr>
          <w:p>
            <w:pPr>
              <w:pStyle w:val="9"/>
              <w:spacing w:before="6"/>
              <w:rPr>
                <w:sz w:val="17"/>
              </w:rPr>
            </w:pPr>
          </w:p>
          <w:p>
            <w:pPr>
              <w:pStyle w:val="9"/>
              <w:ind w:left="82" w:right="73"/>
              <w:jc w:val="center"/>
              <w:rPr>
                <w:sz w:val="18"/>
              </w:rPr>
            </w:pPr>
            <w:r>
              <w:rPr>
                <w:color w:val="231F20"/>
                <w:sz w:val="18"/>
              </w:rPr>
              <w:t>数量</w:t>
            </w:r>
          </w:p>
        </w:tc>
        <w:tc>
          <w:tcPr>
            <w:tcW w:w="607" w:type="dxa"/>
          </w:tcPr>
          <w:p>
            <w:pPr>
              <w:pStyle w:val="9"/>
              <w:spacing w:before="6"/>
              <w:rPr>
                <w:sz w:val="17"/>
              </w:rPr>
            </w:pPr>
          </w:p>
          <w:p>
            <w:pPr>
              <w:pStyle w:val="9"/>
              <w:ind w:left="103" w:right="94"/>
              <w:jc w:val="center"/>
              <w:rPr>
                <w:sz w:val="18"/>
              </w:rPr>
            </w:pPr>
            <w:r>
              <w:rPr>
                <w:color w:val="231F20"/>
                <w:sz w:val="18"/>
              </w:rPr>
              <w:t>单位</w:t>
            </w:r>
          </w:p>
        </w:tc>
        <w:tc>
          <w:tcPr>
            <w:tcW w:w="1510" w:type="dxa"/>
          </w:tcPr>
          <w:p>
            <w:pPr>
              <w:pStyle w:val="9"/>
              <w:spacing w:before="94"/>
              <w:ind w:left="14" w:right="6"/>
              <w:jc w:val="center"/>
              <w:rPr>
                <w:sz w:val="18"/>
              </w:rPr>
            </w:pPr>
            <w:r>
              <w:rPr>
                <w:color w:val="231F20"/>
                <w:sz w:val="18"/>
              </w:rPr>
              <w:t>适用范围</w:t>
            </w:r>
          </w:p>
          <w:p>
            <w:pPr>
              <w:pStyle w:val="9"/>
              <w:spacing w:before="29"/>
              <w:ind w:left="14" w:right="6"/>
              <w:jc w:val="center"/>
              <w:rPr>
                <w:sz w:val="18"/>
              </w:rPr>
            </w:pPr>
            <w:r>
              <w:rPr>
                <w:color w:val="231F20"/>
                <w:sz w:val="18"/>
              </w:rPr>
              <w:t>（职业鉴定项目）</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567" w:type="dxa"/>
          </w:tcPr>
          <w:p>
            <w:pPr>
              <w:pStyle w:val="9"/>
              <w:spacing w:before="9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1</w:t>
            </w:r>
          </w:p>
        </w:tc>
        <w:tc>
          <w:tcPr>
            <w:tcW w:w="1559" w:type="dxa"/>
          </w:tcPr>
          <w:p>
            <w:pPr>
              <w:pStyle w:val="9"/>
              <w:spacing w:before="93"/>
              <w:ind w:left="39" w:right="29"/>
              <w:jc w:val="center"/>
              <w:rPr>
                <w:rFonts w:hint="eastAsia" w:ascii="仿宋" w:hAnsi="仿宋" w:eastAsia="仿宋" w:cs="仿宋"/>
                <w:sz w:val="24"/>
                <w:szCs w:val="24"/>
              </w:rPr>
            </w:pPr>
            <w:r>
              <w:rPr>
                <w:rFonts w:hint="eastAsia" w:ascii="仿宋" w:hAnsi="仿宋" w:eastAsia="仿宋" w:cs="仿宋"/>
                <w:color w:val="231F20"/>
                <w:sz w:val="24"/>
                <w:szCs w:val="24"/>
              </w:rPr>
              <w:t>蒸馏水发生器</w:t>
            </w:r>
          </w:p>
        </w:tc>
        <w:tc>
          <w:tcPr>
            <w:tcW w:w="2835" w:type="dxa"/>
          </w:tcPr>
          <w:p>
            <w:pPr>
              <w:pStyle w:val="9"/>
              <w:spacing w:before="93"/>
              <w:ind w:left="26" w:right="17"/>
              <w:jc w:val="center"/>
              <w:rPr>
                <w:rFonts w:hint="eastAsia" w:ascii="仿宋" w:hAnsi="仿宋" w:eastAsia="仿宋" w:cs="仿宋"/>
                <w:sz w:val="24"/>
                <w:szCs w:val="24"/>
              </w:rPr>
            </w:pPr>
            <w:r>
              <w:rPr>
                <w:rFonts w:hint="eastAsia" w:ascii="仿宋" w:hAnsi="仿宋" w:eastAsia="仿宋" w:cs="仿宋"/>
                <w:color w:val="231F20"/>
                <w:w w:val="105"/>
                <w:sz w:val="24"/>
                <w:szCs w:val="24"/>
              </w:rPr>
              <w:t>出水量 15 L/h</w:t>
            </w:r>
          </w:p>
        </w:tc>
        <w:tc>
          <w:tcPr>
            <w:tcW w:w="567" w:type="dxa"/>
          </w:tcPr>
          <w:p>
            <w:pPr>
              <w:pStyle w:val="9"/>
              <w:spacing w:before="93"/>
              <w:ind w:left="9"/>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607" w:type="dxa"/>
          </w:tcPr>
          <w:p>
            <w:pPr>
              <w:pStyle w:val="9"/>
              <w:spacing w:before="93"/>
              <w:ind w:left="9"/>
              <w:jc w:val="center"/>
              <w:rPr>
                <w:rFonts w:hint="eastAsia" w:ascii="仿宋" w:hAnsi="仿宋" w:eastAsia="仿宋" w:cs="仿宋"/>
                <w:sz w:val="24"/>
                <w:szCs w:val="24"/>
              </w:rPr>
            </w:pPr>
            <w:r>
              <w:rPr>
                <w:rFonts w:hint="eastAsia" w:ascii="仿宋" w:hAnsi="仿宋" w:eastAsia="仿宋" w:cs="仿宋"/>
                <w:color w:val="231F20"/>
                <w:sz w:val="24"/>
                <w:szCs w:val="24"/>
              </w:rPr>
              <w:t>台</w:t>
            </w:r>
          </w:p>
        </w:tc>
        <w:tc>
          <w:tcPr>
            <w:tcW w:w="1510" w:type="dxa"/>
            <w:vMerge w:val="restart"/>
          </w:tcPr>
          <w:p>
            <w:pPr>
              <w:pStyle w:val="9"/>
              <w:rPr>
                <w:rFonts w:hint="eastAsia" w:ascii="仿宋" w:hAnsi="仿宋" w:eastAsia="仿宋" w:cs="仿宋"/>
                <w:sz w:val="24"/>
                <w:szCs w:val="24"/>
              </w:rPr>
            </w:pPr>
          </w:p>
          <w:p>
            <w:pPr>
              <w:pStyle w:val="9"/>
              <w:ind w:left="124"/>
              <w:rPr>
                <w:rFonts w:hint="eastAsia" w:ascii="仿宋" w:hAnsi="仿宋" w:eastAsia="仿宋" w:cs="仿宋"/>
                <w:sz w:val="24"/>
                <w:szCs w:val="24"/>
              </w:rPr>
            </w:pPr>
            <w:r>
              <w:rPr>
                <w:rFonts w:hint="eastAsia" w:ascii="仿宋" w:hAnsi="仿宋" w:eastAsia="仿宋" w:cs="仿宋"/>
                <w:color w:val="231F20"/>
                <w:sz w:val="24"/>
                <w:szCs w:val="24"/>
              </w:rPr>
              <w:t>粮油质量检验员</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9" w:hRule="atLeast"/>
        </w:trPr>
        <w:tc>
          <w:tcPr>
            <w:tcW w:w="567" w:type="dxa"/>
          </w:tcPr>
          <w:p>
            <w:pPr>
              <w:pStyle w:val="9"/>
              <w:spacing w:before="93"/>
              <w:ind w:left="10"/>
              <w:jc w:val="center"/>
              <w:rPr>
                <w:rFonts w:hint="eastAsia" w:ascii="仿宋" w:hAnsi="仿宋" w:eastAsia="仿宋" w:cs="仿宋"/>
                <w:sz w:val="24"/>
                <w:szCs w:val="24"/>
              </w:rPr>
            </w:pPr>
            <w:r>
              <w:rPr>
                <w:rFonts w:hint="eastAsia" w:ascii="仿宋" w:hAnsi="仿宋" w:eastAsia="仿宋" w:cs="仿宋"/>
                <w:color w:val="231F20"/>
                <w:w w:val="106"/>
                <w:sz w:val="24"/>
                <w:szCs w:val="24"/>
              </w:rPr>
              <w:t>2</w:t>
            </w:r>
          </w:p>
        </w:tc>
        <w:tc>
          <w:tcPr>
            <w:tcW w:w="1559" w:type="dxa"/>
          </w:tcPr>
          <w:p>
            <w:pPr>
              <w:pStyle w:val="9"/>
              <w:spacing w:before="93"/>
              <w:ind w:left="39" w:right="29"/>
              <w:jc w:val="center"/>
              <w:rPr>
                <w:rFonts w:hint="eastAsia" w:ascii="仿宋" w:hAnsi="仿宋" w:eastAsia="仿宋" w:cs="仿宋"/>
                <w:sz w:val="24"/>
                <w:szCs w:val="24"/>
              </w:rPr>
            </w:pPr>
            <w:r>
              <w:rPr>
                <w:rFonts w:hint="eastAsia" w:ascii="仿宋" w:hAnsi="仿宋" w:eastAsia="仿宋" w:cs="仿宋"/>
                <w:color w:val="231F20"/>
                <w:sz w:val="24"/>
                <w:szCs w:val="24"/>
              </w:rPr>
              <w:t>蒸馏水桶</w:t>
            </w:r>
          </w:p>
        </w:tc>
        <w:tc>
          <w:tcPr>
            <w:tcW w:w="2835" w:type="dxa"/>
          </w:tcPr>
          <w:p>
            <w:pPr>
              <w:pStyle w:val="9"/>
              <w:spacing w:before="93"/>
              <w:ind w:left="26" w:right="17"/>
              <w:jc w:val="center"/>
              <w:rPr>
                <w:rFonts w:hint="eastAsia" w:ascii="仿宋" w:hAnsi="仿宋" w:eastAsia="仿宋" w:cs="仿宋"/>
                <w:sz w:val="24"/>
                <w:szCs w:val="24"/>
              </w:rPr>
            </w:pPr>
            <w:r>
              <w:rPr>
                <w:rFonts w:hint="eastAsia" w:ascii="仿宋" w:hAnsi="仿宋" w:eastAsia="仿宋" w:cs="仿宋"/>
                <w:color w:val="231F20"/>
                <w:w w:val="115"/>
                <w:sz w:val="24"/>
                <w:szCs w:val="24"/>
              </w:rPr>
              <w:t>20</w:t>
            </w:r>
            <w:r>
              <w:rPr>
                <w:rFonts w:hint="eastAsia" w:ascii="仿宋" w:hAnsi="仿宋" w:eastAsia="仿宋" w:cs="仿宋"/>
                <w:color w:val="231F20"/>
                <w:spacing w:val="-53"/>
                <w:w w:val="115"/>
                <w:sz w:val="24"/>
                <w:szCs w:val="24"/>
              </w:rPr>
              <w:t xml:space="preserve"> </w:t>
            </w:r>
            <w:r>
              <w:rPr>
                <w:rFonts w:hint="eastAsia" w:ascii="仿宋" w:hAnsi="仿宋" w:eastAsia="仿宋" w:cs="仿宋"/>
                <w:color w:val="231F20"/>
                <w:w w:val="115"/>
                <w:sz w:val="24"/>
                <w:szCs w:val="24"/>
              </w:rPr>
              <w:t>kg</w:t>
            </w:r>
          </w:p>
        </w:tc>
        <w:tc>
          <w:tcPr>
            <w:tcW w:w="567" w:type="dxa"/>
          </w:tcPr>
          <w:p>
            <w:pPr>
              <w:pStyle w:val="9"/>
              <w:spacing w:before="93"/>
              <w:ind w:left="82" w:right="73"/>
              <w:jc w:val="center"/>
              <w:rPr>
                <w:rFonts w:hint="eastAsia" w:ascii="仿宋" w:hAnsi="仿宋" w:eastAsia="仿宋" w:cs="仿宋"/>
                <w:sz w:val="24"/>
                <w:szCs w:val="24"/>
              </w:rPr>
            </w:pPr>
            <w:r>
              <w:rPr>
                <w:rFonts w:hint="eastAsia" w:ascii="仿宋" w:hAnsi="仿宋" w:eastAsia="仿宋" w:cs="仿宋"/>
                <w:color w:val="231F20"/>
                <w:w w:val="110"/>
                <w:sz w:val="24"/>
                <w:szCs w:val="24"/>
              </w:rPr>
              <w:t>10</w:t>
            </w:r>
          </w:p>
        </w:tc>
        <w:tc>
          <w:tcPr>
            <w:tcW w:w="607" w:type="dxa"/>
          </w:tcPr>
          <w:p>
            <w:pPr>
              <w:pStyle w:val="9"/>
              <w:spacing w:before="93"/>
              <w:ind w:left="9"/>
              <w:jc w:val="center"/>
              <w:rPr>
                <w:rFonts w:hint="eastAsia" w:ascii="仿宋" w:hAnsi="仿宋" w:eastAsia="仿宋" w:cs="仿宋"/>
                <w:sz w:val="24"/>
                <w:szCs w:val="24"/>
              </w:rPr>
            </w:pPr>
            <w:r>
              <w:rPr>
                <w:rFonts w:hint="eastAsia" w:ascii="仿宋" w:hAnsi="仿宋" w:eastAsia="仿宋" w:cs="仿宋"/>
                <w:color w:val="231F20"/>
                <w:sz w:val="24"/>
                <w:szCs w:val="24"/>
              </w:rPr>
              <w:t>只</w:t>
            </w:r>
          </w:p>
        </w:tc>
        <w:tc>
          <w:tcPr>
            <w:tcW w:w="1510" w:type="dxa"/>
            <w:vMerge w:val="continue"/>
            <w:tcBorders>
              <w:top w:val="nil"/>
            </w:tcBorders>
          </w:tcPr>
          <w:p>
            <w:pPr>
              <w:rPr>
                <w:rFonts w:hint="eastAsia" w:ascii="仿宋" w:hAnsi="仿宋" w:eastAsia="仿宋" w:cs="仿宋"/>
                <w:sz w:val="24"/>
                <w:szCs w:val="24"/>
              </w:rPr>
            </w:pPr>
          </w:p>
        </w:tc>
      </w:tr>
    </w:tbl>
    <w:p>
      <w:pPr>
        <w:spacing w:before="30" w:line="290" w:lineRule="auto"/>
        <w:ind w:left="107" w:right="105" w:firstLine="340"/>
        <w:jc w:val="left"/>
        <w:rPr>
          <w:rFonts w:hint="eastAsia" w:ascii="宋体" w:hAnsi="宋体" w:eastAsia="宋体" w:cs="宋体"/>
          <w:sz w:val="28"/>
          <w:szCs w:val="28"/>
        </w:rPr>
      </w:pPr>
      <w:r>
        <w:rPr>
          <w:rFonts w:hint="eastAsia" w:ascii="宋体" w:hAnsi="宋体" w:eastAsia="宋体" w:cs="宋体"/>
          <w:color w:val="231F20"/>
          <w:sz w:val="28"/>
          <w:szCs w:val="28"/>
        </w:rPr>
        <w:t>说明：在保证专业教室和专业辅助实验室功能的前提下，可根据学校的实际情况调整数量， 最低调整到 4 个专业教室和 2 个专业辅助实验室。</w:t>
      </w:r>
    </w:p>
    <w:p>
      <w:pPr>
        <w:spacing w:after="0" w:line="290" w:lineRule="auto"/>
        <w:jc w:val="left"/>
        <w:rPr>
          <w:sz w:val="18"/>
        </w:rPr>
        <w:sectPr>
          <w:pgSz w:w="10830" w:h="15090"/>
          <w:pgMar w:top="160" w:right="1320" w:bottom="1240" w:left="1480" w:header="0" w:footer="1042" w:gutter="0"/>
          <w:cols w:space="720" w:num="1"/>
        </w:sectPr>
      </w:pPr>
    </w:p>
    <w:p>
      <w:pPr>
        <w:pStyle w:val="2"/>
        <w:rPr>
          <w:rFonts w:hint="eastAsia" w:ascii="仿宋" w:hAnsi="仿宋" w:eastAsia="仿宋" w:cs="仿宋_GB2312"/>
          <w:sz w:val="32"/>
          <w:szCs w:val="32"/>
        </w:rPr>
      </w:pPr>
    </w:p>
    <w:p>
      <w:pPr>
        <w:spacing w:line="480" w:lineRule="exact"/>
        <w:ind w:firstLine="562" w:firstLineChars="200"/>
        <w:rPr>
          <w:rFonts w:ascii="宋体" w:hAnsi="宋体" w:eastAsia="宋体" w:cs="宋体"/>
          <w:sz w:val="28"/>
          <w:szCs w:val="28"/>
        </w:rPr>
      </w:pPr>
      <w:r>
        <w:rPr>
          <w:rFonts w:hint="eastAsia" w:ascii="宋体" w:hAnsi="宋体" w:eastAsia="宋体" w:cs="宋体"/>
          <w:b/>
          <w:bCs/>
          <w:sz w:val="28"/>
          <w:szCs w:val="28"/>
        </w:rPr>
        <w:t>（三）教学资源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eastAsia="宋体" w:cs="宋体"/>
          <w:kern w:val="0"/>
          <w:sz w:val="28"/>
          <w:szCs w:val="28"/>
          <w:lang w:bidi="ar"/>
        </w:rPr>
      </w:pPr>
      <w:r>
        <w:rPr>
          <w:rFonts w:hint="eastAsia" w:ascii="宋体" w:hAnsi="宋体" w:eastAsia="宋体" w:cs="宋体"/>
          <w:kern w:val="0"/>
          <w:sz w:val="28"/>
          <w:szCs w:val="28"/>
          <w:lang w:bidi="ar"/>
        </w:rPr>
        <w:t>说明：对教材选用、图书文献配备、数字资源配备等提出有关要求。（参考以下内容）</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1.教材</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使用引入1+X证书企业行业标准，与行业企业合作编写工学结合的教材。充分利用现有教学资源库、精品课程等先进教学资源，开展教学活动。按教学要求配备本专业所需的图书。</w:t>
      </w:r>
    </w:p>
    <w:p>
      <w:pPr>
        <w:pStyle w:val="4"/>
        <w:spacing w:line="360" w:lineRule="auto"/>
        <w:jc w:val="center"/>
        <w:rPr>
          <w:rFonts w:hint="eastAsia" w:ascii="仿宋" w:hAnsi="仿宋" w:eastAsia="仿宋" w:cs="仿宋_GB2312"/>
          <w:b/>
          <w:kern w:val="2"/>
          <w:sz w:val="32"/>
          <w:szCs w:val="32"/>
        </w:rPr>
      </w:pPr>
      <w:r>
        <w:rPr>
          <w:rFonts w:hint="eastAsia" w:ascii="仿宋" w:hAnsi="仿宋" w:eastAsia="仿宋" w:cs="仿宋_GB2312"/>
          <w:b/>
          <w:kern w:val="2"/>
          <w:sz w:val="32"/>
          <w:szCs w:val="32"/>
        </w:rPr>
        <w:t>教学资源一览表</w:t>
      </w:r>
    </w:p>
    <w:tbl>
      <w:tblPr>
        <w:tblStyle w:val="5"/>
        <w:tblW w:w="96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99"/>
        <w:gridCol w:w="4341"/>
        <w:gridCol w:w="2126"/>
        <w:gridCol w:w="22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99" w:type="dxa"/>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序号</w:t>
            </w:r>
          </w:p>
        </w:tc>
        <w:tc>
          <w:tcPr>
            <w:tcW w:w="4341" w:type="dxa"/>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教学资源种类</w:t>
            </w:r>
          </w:p>
        </w:tc>
        <w:tc>
          <w:tcPr>
            <w:tcW w:w="2126" w:type="dxa"/>
            <w:tcBorders>
              <w:right w:val="single" w:color="auto" w:sz="4" w:space="0"/>
            </w:tcBorders>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单位</w:t>
            </w:r>
          </w:p>
        </w:tc>
        <w:tc>
          <w:tcPr>
            <w:tcW w:w="2262" w:type="dxa"/>
            <w:tcBorders>
              <w:left w:val="single" w:color="auto" w:sz="4" w:space="0"/>
            </w:tcBorders>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99" w:type="dxa"/>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1</w:t>
            </w:r>
          </w:p>
        </w:tc>
        <w:tc>
          <w:tcPr>
            <w:tcW w:w="4341" w:type="dxa"/>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网络课程</w:t>
            </w:r>
          </w:p>
        </w:tc>
        <w:tc>
          <w:tcPr>
            <w:tcW w:w="2126" w:type="dxa"/>
            <w:tcBorders>
              <w:right w:val="single" w:color="auto" w:sz="4" w:space="0"/>
            </w:tcBorders>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门</w:t>
            </w:r>
          </w:p>
        </w:tc>
        <w:tc>
          <w:tcPr>
            <w:tcW w:w="2262" w:type="dxa"/>
            <w:tcBorders>
              <w:left w:val="single" w:color="auto" w:sz="4" w:space="0"/>
            </w:tcBorders>
            <w:noWrap w:val="0"/>
            <w:vAlign w:val="center"/>
          </w:tcPr>
          <w:p>
            <w:pPr>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99" w:type="dxa"/>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2</w:t>
            </w:r>
          </w:p>
        </w:tc>
        <w:tc>
          <w:tcPr>
            <w:tcW w:w="4341" w:type="dxa"/>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课程标准</w:t>
            </w:r>
          </w:p>
        </w:tc>
        <w:tc>
          <w:tcPr>
            <w:tcW w:w="2126" w:type="dxa"/>
            <w:tcBorders>
              <w:right w:val="single" w:color="auto" w:sz="4" w:space="0"/>
            </w:tcBorders>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个</w:t>
            </w:r>
          </w:p>
        </w:tc>
        <w:tc>
          <w:tcPr>
            <w:tcW w:w="2262" w:type="dxa"/>
            <w:tcBorders>
              <w:left w:val="single" w:color="auto" w:sz="4" w:space="0"/>
            </w:tcBorders>
            <w:noWrap w:val="0"/>
            <w:vAlign w:val="center"/>
          </w:tcPr>
          <w:p>
            <w:pPr>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99" w:type="dxa"/>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3</w:t>
            </w:r>
          </w:p>
        </w:tc>
        <w:tc>
          <w:tcPr>
            <w:tcW w:w="4341" w:type="dxa"/>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多媒体课件</w:t>
            </w:r>
          </w:p>
        </w:tc>
        <w:tc>
          <w:tcPr>
            <w:tcW w:w="2126" w:type="dxa"/>
            <w:tcBorders>
              <w:right w:val="single" w:color="auto" w:sz="4" w:space="0"/>
            </w:tcBorders>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个</w:t>
            </w:r>
          </w:p>
        </w:tc>
        <w:tc>
          <w:tcPr>
            <w:tcW w:w="2262" w:type="dxa"/>
            <w:tcBorders>
              <w:left w:val="single" w:color="auto" w:sz="4" w:space="0"/>
            </w:tcBorders>
            <w:noWrap w:val="0"/>
            <w:vAlign w:val="center"/>
          </w:tcPr>
          <w:p>
            <w:pPr>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jc w:val="center"/>
        </w:trPr>
        <w:tc>
          <w:tcPr>
            <w:tcW w:w="899" w:type="dxa"/>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4</w:t>
            </w:r>
          </w:p>
        </w:tc>
        <w:tc>
          <w:tcPr>
            <w:tcW w:w="4341" w:type="dxa"/>
            <w:noWrap w:val="0"/>
            <w:vAlign w:val="center"/>
          </w:tcPr>
          <w:p>
            <w:pPr>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rPr>
              <w:t>专业试题库</w:t>
            </w:r>
          </w:p>
        </w:tc>
        <w:tc>
          <w:tcPr>
            <w:tcW w:w="2126" w:type="dxa"/>
            <w:tcBorders>
              <w:right w:val="single" w:color="auto" w:sz="4" w:space="0"/>
            </w:tcBorders>
            <w:noWrap w:val="0"/>
            <w:vAlign w:val="center"/>
          </w:tcPr>
          <w:p>
            <w:pPr>
              <w:spacing w:line="360" w:lineRule="auto"/>
              <w:jc w:val="center"/>
              <w:rPr>
                <w:rFonts w:hint="eastAsia" w:ascii="仿宋" w:hAnsi="仿宋" w:eastAsia="仿宋" w:cs="仿宋_GB2312"/>
                <w:sz w:val="28"/>
                <w:szCs w:val="28"/>
              </w:rPr>
            </w:pPr>
            <w:r>
              <w:rPr>
                <w:rFonts w:hint="eastAsia" w:ascii="仿宋" w:hAnsi="仿宋" w:eastAsia="仿宋" w:cs="仿宋_GB2312"/>
                <w:sz w:val="28"/>
                <w:szCs w:val="28"/>
              </w:rPr>
              <w:t>个</w:t>
            </w:r>
          </w:p>
        </w:tc>
        <w:tc>
          <w:tcPr>
            <w:tcW w:w="2262" w:type="dxa"/>
            <w:tcBorders>
              <w:left w:val="single" w:color="auto" w:sz="4" w:space="0"/>
            </w:tcBorders>
            <w:noWrap w:val="0"/>
            <w:vAlign w:val="center"/>
          </w:tcPr>
          <w:p>
            <w:pPr>
              <w:spacing w:line="360" w:lineRule="auto"/>
              <w:jc w:val="center"/>
              <w:rPr>
                <w:rFonts w:hint="default" w:ascii="仿宋" w:hAnsi="仿宋" w:eastAsia="仿宋" w:cs="仿宋_GB2312"/>
                <w:sz w:val="28"/>
                <w:szCs w:val="28"/>
                <w:lang w:val="en-US" w:eastAsia="zh-CN"/>
              </w:rPr>
            </w:pPr>
            <w:r>
              <w:rPr>
                <w:rFonts w:hint="eastAsia" w:ascii="仿宋" w:hAnsi="仿宋" w:eastAsia="仿宋" w:cs="仿宋_GB2312"/>
                <w:sz w:val="28"/>
                <w:szCs w:val="28"/>
                <w:lang w:val="en-US" w:eastAsia="zh-CN"/>
              </w:rPr>
              <w:t>10</w:t>
            </w:r>
          </w:p>
        </w:tc>
      </w:tr>
    </w:tbl>
    <w:p>
      <w:pPr>
        <w:pStyle w:val="2"/>
        <w:rPr>
          <w:rFonts w:hint="eastAsia"/>
          <w:sz w:val="28"/>
          <w:szCs w:val="28"/>
        </w:rPr>
      </w:pPr>
    </w:p>
    <w:p>
      <w:pPr>
        <w:pStyle w:val="2"/>
        <w:rPr>
          <w:rFonts w:hint="default" w:eastAsia="仿宋"/>
          <w:lang w:val="en-US" w:eastAsia="zh-CN"/>
        </w:rPr>
      </w:pPr>
      <w:r>
        <w:rPr>
          <w:rFonts w:hint="eastAsia" w:ascii="仿宋" w:hAnsi="仿宋" w:eastAsia="仿宋" w:cs="仿宋"/>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 xml:space="preserve">2.数字资源平台：超星学习通 </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3.网络教学平台地址：http://passport2.chaoxing.com/login?fid=&amp;newversion=true&amp;refer=http%3A%2F%2Fi.chaoxing.com</w:t>
      </w:r>
    </w:p>
    <w:p>
      <w:pPr>
        <w:spacing w:line="480" w:lineRule="exact"/>
        <w:ind w:firstLine="562" w:firstLineChars="200"/>
        <w:rPr>
          <w:rFonts w:ascii="宋体" w:hAnsi="宋体" w:eastAsia="宋体" w:cs="宋体"/>
          <w:sz w:val="28"/>
          <w:szCs w:val="28"/>
        </w:rPr>
      </w:pPr>
      <w:r>
        <w:rPr>
          <w:rFonts w:hint="eastAsia" w:ascii="宋体" w:hAnsi="宋体" w:eastAsia="宋体" w:cs="宋体"/>
          <w:b/>
          <w:bCs/>
          <w:sz w:val="28"/>
          <w:szCs w:val="28"/>
        </w:rPr>
        <w:t>（四）教学方法</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default"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公共基础课要依照教育部、省教育厅关于中职学业水平考试的有关要求进行教学，采用讲授法、练习法、自主学习法相结合的形式，提倡建立和形成发挥学生主体性的学习方式，促进学生主动、富有个性化地学习。</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专业课和实训课根据本专业所开设的课程特点和行业岗位需求，采用行动导向教学法、案例教学法、现场教学法、任务驱动法相结合的形式，立足于培养学生的综合职业能力，采用项目教学法等创新性教学方法，坚持“教学做”一体，使学生“做中学”，快乐学习。通过项目化、场景、课堂点评等等来吸引学生主动参与 ，教学活动的主体是学生，让学生动起来，积极参与到教学过程中，这不仅有助于更好地理解知识，更主要的是激发学生的生命活力，促进学生成长的需要。</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专业指导教师及时把握学生顶岗实习与社会实践不同阶段的思想变化，加强学生思想疏导工作，及时与企业沟通学生想法，解决学生遇到的问题或困难，帮助学生实现从校园到职场的过渡。</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专业指导教师应结合实习、实践企业的特点展开针对性指导，从企业的特色出发，引导学生认知岗位和适应岗位、行业工作，并全面展开实习、实训活动。对于部分培训体系不够健全的企业，指导教师应加强与企业的沟通，与企业指导老师积极合作，推动实习、实践方案的有效实施。</w:t>
      </w:r>
    </w:p>
    <w:p>
      <w:pPr>
        <w:spacing w:line="480" w:lineRule="exact"/>
        <w:ind w:firstLine="562" w:firstLineChars="200"/>
        <w:rPr>
          <w:rFonts w:ascii="宋体" w:hAnsi="宋体" w:eastAsia="宋体" w:cs="宋体"/>
          <w:sz w:val="28"/>
          <w:szCs w:val="28"/>
        </w:rPr>
      </w:pPr>
      <w:r>
        <w:rPr>
          <w:rFonts w:hint="eastAsia" w:ascii="宋体" w:hAnsi="宋体" w:eastAsia="宋体" w:cs="宋体"/>
          <w:b/>
          <w:bCs/>
          <w:sz w:val="28"/>
          <w:szCs w:val="28"/>
        </w:rPr>
        <w:t>（五）学习评价</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由校内任课教师与企业导师共同组成的考核小组。把学生综合评价分为校内教学评价和校外实习实训评价，其中校内教学评价占70%，校外实习实训评价占30%。校内教学评价包含技能实训模块考核、理论考试成绩考核、日常表现考核，各占40%、20%、40%。校内评价每学期分两次考核。校外顶岗实习考核包含企业评价和实习辅导老师评价，各占70%和30%。</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利用学生成绩评价系统，对学生的成绩进行动态跟踪，比较学生成绩的变化轨迹，探索增值性评价。</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1.文化及专业理论课程考核</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在课程教学评价中，采用教师评价、学生自评、学生互评等评价方式，文化基础课程以专业理论课程考核成绩和平时表现考核为主，各占50%，专业课程以课题完成情况和学习态度考核为主。</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以对知识的理解和运用实行过程考评与期末考评相结合的综合评定方法。过程考评50分（教师评价30分，学生自评10分，学生互评10分）；期末考评（卷面考评）50分。</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2.实训教学考核</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采用校外评价与校内评价相结合，校内教学评价包含技能实训模块考核、理论考试成绩考核、日常表现考核，各占40%、20%、40%。校内评价每学期分两次考核。校外评价包含企业评价和实习辅导老师评价，各占70%和30%。</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3.顶岗实习考核</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以企业评价（企业主管、企业指导教师）为主，结合学生自评、实习报告、实习带队教师考评。</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（1）企业考核：占考核成绩40%，由企业根据学生在企业的工作态度和掌握的专业技能进行综合评定。</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（2）学生自评：占考核成绩20%，由学生根据自己在企业的工作态度和掌握的专业技能进行综合评定。</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（3）实习报告：占考核成绩20％，根据学生总结能力予以评定。实习报告中包括实习计划的执行情况、质量分析与评估、存在问题与解决措施、经验体会与建议等。</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（4）实习带队教师考评：占考核成绩20%，由带队教师根据学生在企业的工作态度、遵守纪律和掌握的专业技能进行综合评定。</w:t>
      </w:r>
    </w:p>
    <w:p>
      <w:pPr>
        <w:spacing w:line="480" w:lineRule="exact"/>
        <w:ind w:firstLine="562" w:firstLineChars="200"/>
        <w:rPr>
          <w:rFonts w:ascii="宋体" w:hAnsi="宋体" w:eastAsia="宋体" w:cs="宋体"/>
          <w:sz w:val="28"/>
          <w:szCs w:val="28"/>
        </w:rPr>
      </w:pPr>
      <w:r>
        <w:rPr>
          <w:rFonts w:hint="eastAsia" w:ascii="宋体" w:hAnsi="宋体" w:eastAsia="宋体" w:cs="宋体"/>
          <w:b/>
          <w:bCs/>
          <w:sz w:val="28"/>
          <w:szCs w:val="28"/>
        </w:rPr>
        <w:t>（六）质量管理</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1.强化教学工作中心地位</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校长为学校教学第一责任人，专业负责人为本专业教学第一责任人，专业负责人和专业带头人共同负责本专业教育教学工作。学校应加大对专业教学的投入和管理，确保专业教学有序运行。专业负责人和专业带头人要加强本专业建设总体设计，负责本专业教育教学与改革具体组织实施，确保专业人才培养质量。</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2.教学管理组织机构与运行</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学校要根据办学规模和实际需要，设立教务、实训实习、教研等教学管理和研究机构，配备与学校规模相适应的教学管理和研究人员；要完善各级管理机构的管理职责，完善管理人员、教师及教辅人员的岗位职责，完善包括教学文件、教学过程、教学质量、教学研究、教学设施设备、图书及教材等各项管理制度。</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3.常规教学管理制度</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学校应制订完善的常规教学管理制度。常规教学管理制度主要包括教学组织管理制度、课堂教学管理制度、实践教学管理制度、顶岗实习与社会实践管理制度、学生学业成绩考核管理制度、教师教学工作考核、学生评价反馈制度等。</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4.实施性教学计划制订与执行</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学校应根据本标准，在充分调研的基础上制订实施性教学计划，根据区域产业结构特点，进一步明确具体的教学内容，科学设计训练项目，即对岗位核心能力课程标准进行二次开发。</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学校制订的实施性教学计划，应报教育行政部门审核备案，并严格依据制订的实施性教学计划组织教学与考核。</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5.教学档案收集与整理</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学校应做好教学档案的收集与整理，为教学教研工作提供重要的教学信息资源。教学档案主要包括教学文书档案、教学业务档案、教师业务档案和学生学籍档案等。学校应对教学档案的收集、保管和利用做出规定，由专人负责管理，使教学档案管理制度化、规范化、信息化，能更好地为教学教研服务。</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6.教育教学研究与改革</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学校应设立专门的教育教学研究机构，配备专职和兼职教研人员，统筹管理全校的教育教学研究与改革工作。</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教育教学研究与改革要以促进学生形成职业能力、实现全面发展为目的，通过教研活动、教育教学课题研究、校企合作等途径，改革教学模式，创新教学环境、教学方式、教学手段，促进知识传授与生产实践的紧密衔接，增强教学的实践性、针对性和实效性，使人才培养对接用人需求、专业对接产业、课程对接岗位、教材对接技能，全面提高教育教学质量。</w:t>
      </w:r>
    </w:p>
    <w:p>
      <w:pPr>
        <w:spacing w:line="480" w:lineRule="exact"/>
        <w:ind w:firstLine="640" w:firstLineChars="200"/>
        <w:rPr>
          <w:rFonts w:ascii="黑体" w:hAnsi="黑体" w:eastAsia="黑体"/>
          <w:sz w:val="32"/>
          <w:szCs w:val="32"/>
        </w:rPr>
      </w:pPr>
      <w:r>
        <w:rPr>
          <w:rFonts w:ascii="黑体" w:hAnsi="黑体" w:eastAsia="黑体"/>
          <w:sz w:val="32"/>
          <w:szCs w:val="32"/>
        </w:rPr>
        <w:t>九、毕业要求</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1.探索与职业技能鉴定1+X证书相结合的教学过程控制考试考核方法，即教学内容与职业技能鉴定内容相结合，考核方法与培训过程相结合。</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2.加强学籍管理，严格考试（查）制度，根据考试（查）成绩的合格与否，作为是否准予毕业的依据。</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hint="eastAsia" w:ascii="仿宋" w:hAnsi="仿宋" w:eastAsia="仿宋" w:cs="仿宋"/>
          <w:spacing w:val="12"/>
          <w:kern w:val="0"/>
          <w:sz w:val="28"/>
          <w:szCs w:val="28"/>
          <w:lang w:val="en-US" w:eastAsia="zh-CN"/>
        </w:rPr>
      </w:pPr>
      <w:r>
        <w:rPr>
          <w:rFonts w:hint="eastAsia" w:ascii="仿宋" w:hAnsi="仿宋" w:eastAsia="仿宋" w:cs="仿宋"/>
          <w:spacing w:val="12"/>
          <w:kern w:val="0"/>
          <w:sz w:val="28"/>
          <w:szCs w:val="28"/>
          <w:lang w:val="en-US" w:eastAsia="zh-CN"/>
        </w:rPr>
        <w:t>3.通过学业水平考试成绩认定为合格：学生毕业时，必须通过教育厅所有科目学业水平合格性考试，才能准予验印毕业。</w:t>
      </w:r>
    </w:p>
    <w:p>
      <w:pPr>
        <w:keepNext w:val="0"/>
        <w:keepLines w:val="0"/>
        <w:pageBreakBefore w:val="0"/>
        <w:widowControl w:val="0"/>
        <w:kinsoku/>
        <w:wordWrap/>
        <w:overflowPunct/>
        <w:topLinePunct w:val="0"/>
        <w:autoSpaceDE/>
        <w:autoSpaceDN/>
        <w:bidi w:val="0"/>
        <w:adjustRightInd/>
        <w:snapToGrid/>
        <w:spacing w:line="480" w:lineRule="exact"/>
        <w:ind w:firstLine="608" w:firstLineChars="200"/>
        <w:textAlignment w:val="auto"/>
        <w:rPr>
          <w:rFonts w:ascii="黑体" w:hAnsi="黑体" w:eastAsia="黑体"/>
          <w:sz w:val="32"/>
          <w:szCs w:val="32"/>
        </w:rPr>
      </w:pPr>
      <w:r>
        <w:rPr>
          <w:rFonts w:hint="eastAsia" w:ascii="仿宋" w:hAnsi="仿宋" w:eastAsia="仿宋" w:cs="仿宋"/>
          <w:spacing w:val="12"/>
          <w:kern w:val="0"/>
          <w:sz w:val="28"/>
          <w:szCs w:val="28"/>
          <w:lang w:val="en-US" w:eastAsia="zh-CN"/>
        </w:rPr>
        <w:t>4.在正常修业年限内所修学分总计不得少于170学分，学生思想品德经鉴定符合要求，修完本专业人才培养方案规定的全部课程，完成各教育教学环节，考核成绩合格。</w:t>
      </w:r>
    </w:p>
    <w:p>
      <w:pPr>
        <w:pStyle w:val="2"/>
        <w:rPr>
          <w:rFonts w:hint="eastAsia" w:ascii="仿宋" w:hAnsi="仿宋" w:eastAsia="仿宋" w:cs="仿宋_GB2312"/>
          <w:sz w:val="32"/>
          <w:szCs w:val="32"/>
        </w:rPr>
      </w:pPr>
    </w:p>
    <w:p>
      <w:pPr>
        <w:pStyle w:val="2"/>
        <w:rPr>
          <w:rFonts w:hint="eastAsia"/>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640" w:firstLineChars="200"/>
        <w:rPr>
          <w:rFonts w:ascii="黑体" w:hAnsi="黑体" w:eastAsia="黑体"/>
          <w:sz w:val="32"/>
          <w:szCs w:val="32"/>
        </w:rPr>
      </w:pPr>
    </w:p>
    <w:p>
      <w:pPr>
        <w:ind w:firstLine="320" w:firstLineChars="100"/>
        <w:rPr>
          <w:rFonts w:ascii="黑体" w:hAnsi="黑体" w:eastAsia="黑体"/>
          <w:sz w:val="32"/>
          <w:szCs w:val="32"/>
        </w:rPr>
      </w:pPr>
      <w:r>
        <w:rPr>
          <w:rFonts w:ascii="黑体" w:hAnsi="黑体" w:eastAsia="黑体"/>
          <w:sz w:val="32"/>
          <w:szCs w:val="32"/>
        </w:rPr>
        <w:t>十、附录</w:t>
      </w:r>
    </w:p>
    <w:tbl>
      <w:tblPr>
        <w:tblStyle w:val="5"/>
        <w:tblW w:w="4998" w:type="pct"/>
        <w:tblInd w:w="0" w:type="dxa"/>
        <w:tblLayout w:type="autofit"/>
        <w:tblCellMar>
          <w:top w:w="0" w:type="dxa"/>
          <w:left w:w="108" w:type="dxa"/>
          <w:bottom w:w="0" w:type="dxa"/>
          <w:right w:w="108" w:type="dxa"/>
        </w:tblCellMar>
      </w:tblPr>
      <w:tblGrid>
        <w:gridCol w:w="429"/>
        <w:gridCol w:w="307"/>
        <w:gridCol w:w="329"/>
        <w:gridCol w:w="426"/>
        <w:gridCol w:w="1395"/>
        <w:gridCol w:w="630"/>
        <w:gridCol w:w="630"/>
        <w:gridCol w:w="637"/>
        <w:gridCol w:w="528"/>
        <w:gridCol w:w="535"/>
        <w:gridCol w:w="544"/>
        <w:gridCol w:w="545"/>
        <w:gridCol w:w="545"/>
        <w:gridCol w:w="545"/>
        <w:gridCol w:w="494"/>
      </w:tblGrid>
      <w:tr>
        <w:tblPrEx>
          <w:tblCellMar>
            <w:top w:w="0" w:type="dxa"/>
            <w:left w:w="108" w:type="dxa"/>
            <w:bottom w:w="0" w:type="dxa"/>
            <w:right w:w="108" w:type="dxa"/>
          </w:tblCellMar>
        </w:tblPrEx>
        <w:trPr>
          <w:trHeight w:val="320" w:hRule="atLeast"/>
        </w:trPr>
        <w:tc>
          <w:tcPr>
            <w:tcW w:w="62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课程分类及百分比</w:t>
            </w:r>
          </w:p>
        </w:tc>
        <w:tc>
          <w:tcPr>
            <w:tcW w:w="2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序号</w:t>
            </w:r>
          </w:p>
        </w:tc>
        <w:tc>
          <w:tcPr>
            <w:tcW w:w="8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课程名称</w:t>
            </w:r>
          </w:p>
        </w:tc>
        <w:tc>
          <w:tcPr>
            <w:tcW w:w="111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学时分配</w:t>
            </w:r>
          </w:p>
        </w:tc>
        <w:tc>
          <w:tcPr>
            <w:tcW w:w="3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学时</w:t>
            </w:r>
          </w:p>
        </w:tc>
        <w:tc>
          <w:tcPr>
            <w:tcW w:w="188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每学期周学时分配</w:t>
            </w:r>
          </w:p>
        </w:tc>
      </w:tr>
      <w:tr>
        <w:tblPrEx>
          <w:tblCellMar>
            <w:top w:w="0" w:type="dxa"/>
            <w:left w:w="108" w:type="dxa"/>
            <w:bottom w:w="0" w:type="dxa"/>
            <w:right w:w="108" w:type="dxa"/>
          </w:tblCellMar>
        </w:tblPrEx>
        <w:trPr>
          <w:trHeight w:val="713" w:hRule="atLeast"/>
        </w:trPr>
        <w:tc>
          <w:tcPr>
            <w:tcW w:w="62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理论</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教学</w:t>
            </w:r>
          </w:p>
        </w:tc>
        <w:tc>
          <w:tcPr>
            <w:tcW w:w="370" w:type="pct"/>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技能</w:t>
            </w:r>
            <w:r>
              <w:rPr>
                <w:rFonts w:hint="eastAsia" w:ascii="仿宋" w:hAnsi="仿宋" w:eastAsia="仿宋" w:cs="仿宋"/>
                <w:kern w:val="0"/>
                <w:szCs w:val="21"/>
                <w:lang w:bidi="ar"/>
              </w:rPr>
              <w:br w:type="textWrapping"/>
            </w:r>
            <w:r>
              <w:rPr>
                <w:rFonts w:hint="eastAsia" w:ascii="仿宋" w:hAnsi="仿宋" w:eastAsia="仿宋" w:cs="仿宋"/>
                <w:kern w:val="0"/>
                <w:szCs w:val="21"/>
                <w:lang w:bidi="ar"/>
              </w:rPr>
              <w:t>训练</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合计</w:t>
            </w: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一</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二</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三</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四</w:t>
            </w:r>
          </w:p>
        </w:tc>
        <w:tc>
          <w:tcPr>
            <w:tcW w:w="3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五</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六</w:t>
            </w: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8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restart"/>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公共基础必修课</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中国特色社会主义</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毕业实习</w:t>
            </w: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心理健康与职业生涯</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哲学与人生</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职业道德与法治</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语 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数 学</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7</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英 语</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8</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信息技术</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9</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体育与健康</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10</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艺 术</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历 史</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622" w:type="pct"/>
            <w:gridSpan w:val="3"/>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ascii="仿宋" w:hAnsi="仿宋" w:eastAsia="仿宋" w:cs="仿宋"/>
                <w:szCs w:val="21"/>
              </w:rPr>
            </w:pP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52" w:type="pct"/>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公共基础选修课</w:t>
            </w:r>
          </w:p>
        </w:tc>
        <w:tc>
          <w:tcPr>
            <w:tcW w:w="370" w:type="pct"/>
            <w:gridSpan w:val="2"/>
            <w:tcBorders>
              <w:top w:val="single" w:color="000000"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限定</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36" w:hRule="atLeast"/>
        </w:trPr>
        <w:tc>
          <w:tcPr>
            <w:tcW w:w="252" w:type="pct"/>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370"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任意</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52" w:type="pct"/>
            <w:vMerge w:val="continue"/>
            <w:tcBorders>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1437" w:type="pct"/>
            <w:gridSpan w:val="4"/>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专业技能课</w:t>
            </w:r>
          </w:p>
        </w:tc>
        <w:tc>
          <w:tcPr>
            <w:tcW w:w="373" w:type="pct"/>
            <w:gridSpan w:val="2"/>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专业核心课</w:t>
            </w:r>
            <w:r>
              <w:rPr>
                <w:rFonts w:hint="eastAsia" w:ascii="仿宋" w:hAnsi="仿宋" w:eastAsia="仿宋" w:cs="仿宋"/>
                <w:szCs w:val="21"/>
              </w:rPr>
              <w:t>（不少于6-8门）</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6</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专业 （技能方向）课</w:t>
            </w:r>
            <w:r>
              <w:rPr>
                <w:rFonts w:hint="eastAsia" w:ascii="仿宋" w:hAnsi="仿宋" w:eastAsia="仿宋" w:cs="仿宋"/>
                <w:szCs w:val="21"/>
              </w:rPr>
              <w:t>（不超过核心课门数）</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4</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5</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4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   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518"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专业选 修课</w:t>
            </w: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81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44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   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16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其</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入学教育、军训、毕业教育</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90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90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2周</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它</w:t>
            </w: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认知实习、值周</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150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150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8</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1周</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1周</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1周</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1周</w:t>
            </w: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跟岗实习</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16</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10周</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顶岗实习</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600</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600</w:t>
            </w: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32</w:t>
            </w: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20周</w:t>
            </w:r>
          </w:p>
        </w:tc>
      </w:tr>
      <w:tr>
        <w:tblPrEx>
          <w:tblCellMar>
            <w:top w:w="0" w:type="dxa"/>
            <w:left w:w="108" w:type="dxa"/>
            <w:bottom w:w="0" w:type="dxa"/>
            <w:right w:w="108" w:type="dxa"/>
          </w:tblCellMar>
        </w:tblPrEx>
        <w:trPr>
          <w:trHeight w:val="320" w:hRule="atLeast"/>
        </w:trPr>
        <w:tc>
          <w:tcPr>
            <w:tcW w:w="24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26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小     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trPr>
        <w:tc>
          <w:tcPr>
            <w:tcW w:w="169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总计</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bl>
    <w:p>
      <w:pPr>
        <w:rPr>
          <w:rFonts w:ascii="仿宋_GB2312" w:hAnsi="仿宋_GB2312" w:eastAsia="仿宋_GB2312"/>
          <w:sz w:val="32"/>
          <w:szCs w:val="32"/>
        </w:rPr>
      </w:pPr>
    </w:p>
    <w:p>
      <w:pPr>
        <w:rPr>
          <w:rFonts w:eastAsia="黑体"/>
          <w:sz w:val="36"/>
          <w:szCs w:val="36"/>
        </w:rPr>
      </w:pPr>
      <w:r>
        <w:rPr>
          <w:rFonts w:hint="eastAsia" w:eastAsia="黑体"/>
          <w:sz w:val="36"/>
          <w:szCs w:val="36"/>
        </w:rPr>
        <w:br w:type="page"/>
      </w:r>
    </w:p>
    <w:p>
      <w:pPr>
        <w:jc w:val="center"/>
        <w:rPr>
          <w:rFonts w:eastAsia="黑体"/>
          <w:sz w:val="36"/>
          <w:szCs w:val="36"/>
        </w:rPr>
      </w:pPr>
      <w:r>
        <w:rPr>
          <w:rFonts w:hint="eastAsia" w:eastAsia="黑体"/>
          <w:sz w:val="36"/>
          <w:szCs w:val="36"/>
        </w:rPr>
        <w:t>XXX专业人才培养方案调整审批表</w:t>
      </w:r>
    </w:p>
    <w:p>
      <w:pPr>
        <w:jc w:val="center"/>
        <w:rPr>
          <w:rFonts w:ascii="黑体" w:eastAsia="黑体"/>
          <w:sz w:val="28"/>
          <w:szCs w:val="28"/>
        </w:rPr>
      </w:pPr>
      <w:r>
        <w:rPr>
          <w:rFonts w:eastAsia="黑体"/>
          <w:sz w:val="28"/>
          <w:szCs w:val="28"/>
        </w:rPr>
        <w:t>20   ——20</w:t>
      </w:r>
      <w:r>
        <w:rPr>
          <w:rFonts w:hint="eastAsia" w:eastAsia="黑体"/>
          <w:sz w:val="28"/>
          <w:szCs w:val="28"/>
        </w:rPr>
        <w:t xml:space="preserve">   </w:t>
      </w:r>
      <w:r>
        <w:rPr>
          <w:rFonts w:hint="eastAsia" w:ascii="黑体" w:eastAsia="黑体"/>
          <w:sz w:val="28"/>
          <w:szCs w:val="28"/>
        </w:rPr>
        <w:t xml:space="preserve"> 学年第   学期</w:t>
      </w:r>
    </w:p>
    <w:tbl>
      <w:tblPr>
        <w:tblStyle w:val="5"/>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94"/>
        <w:gridCol w:w="2700"/>
        <w:gridCol w:w="1512"/>
        <w:gridCol w:w="126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gridSpan w:val="2"/>
            <w:vAlign w:val="center"/>
          </w:tcPr>
          <w:p>
            <w:pPr>
              <w:jc w:val="center"/>
            </w:pPr>
            <w:r>
              <w:rPr>
                <w:rFonts w:hint="eastAsia"/>
              </w:rPr>
              <w:t>申请部门</w:t>
            </w:r>
          </w:p>
        </w:tc>
        <w:tc>
          <w:tcPr>
            <w:tcW w:w="2700" w:type="dxa"/>
            <w:vAlign w:val="center"/>
          </w:tcPr>
          <w:p>
            <w:pPr>
              <w:jc w:val="center"/>
            </w:pPr>
          </w:p>
        </w:tc>
        <w:tc>
          <w:tcPr>
            <w:tcW w:w="1512" w:type="dxa"/>
            <w:vAlign w:val="center"/>
          </w:tcPr>
          <w:p>
            <w:pPr>
              <w:ind w:left="-214" w:leftChars="-102" w:right="-107" w:rightChars="-51"/>
              <w:jc w:val="center"/>
            </w:pPr>
            <w:r>
              <w:rPr>
                <w:rFonts w:hint="eastAsia"/>
              </w:rPr>
              <w:t>适用年级/专业</w:t>
            </w:r>
          </w:p>
        </w:tc>
        <w:tc>
          <w:tcPr>
            <w:tcW w:w="432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gridSpan w:val="2"/>
            <w:vAlign w:val="center"/>
          </w:tcPr>
          <w:p>
            <w:pPr>
              <w:jc w:val="center"/>
            </w:pPr>
            <w:r>
              <w:rPr>
                <w:rFonts w:hint="eastAsia"/>
              </w:rPr>
              <w:t>申请时间</w:t>
            </w:r>
          </w:p>
        </w:tc>
        <w:tc>
          <w:tcPr>
            <w:tcW w:w="2700" w:type="dxa"/>
            <w:vAlign w:val="center"/>
          </w:tcPr>
          <w:p>
            <w:pPr>
              <w:jc w:val="center"/>
            </w:pPr>
          </w:p>
        </w:tc>
        <w:tc>
          <w:tcPr>
            <w:tcW w:w="1512" w:type="dxa"/>
            <w:vAlign w:val="center"/>
          </w:tcPr>
          <w:p>
            <w:pPr>
              <w:jc w:val="center"/>
            </w:pPr>
            <w:r>
              <w:rPr>
                <w:rFonts w:hint="eastAsia"/>
              </w:rPr>
              <w:t>申请执行时间</w:t>
            </w:r>
          </w:p>
        </w:tc>
        <w:tc>
          <w:tcPr>
            <w:tcW w:w="432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restart"/>
            <w:vAlign w:val="center"/>
          </w:tcPr>
          <w:p>
            <w:pPr>
              <w:jc w:val="center"/>
            </w:pPr>
            <w:r>
              <w:rPr>
                <w:rFonts w:hint="eastAsia"/>
              </w:rPr>
              <w:t>人才培养方案调整内容</w:t>
            </w:r>
          </w:p>
        </w:tc>
        <w:tc>
          <w:tcPr>
            <w:tcW w:w="594" w:type="dxa"/>
            <w:vMerge w:val="restart"/>
            <w:vAlign w:val="center"/>
          </w:tcPr>
          <w:p>
            <w:pPr>
              <w:jc w:val="center"/>
            </w:pPr>
            <w:r>
              <w:rPr>
                <w:rFonts w:hint="eastAsia"/>
              </w:rPr>
              <w:t>原方案</w:t>
            </w:r>
          </w:p>
        </w:tc>
        <w:tc>
          <w:tcPr>
            <w:tcW w:w="2700" w:type="dxa"/>
            <w:vAlign w:val="center"/>
          </w:tcPr>
          <w:p>
            <w:pPr>
              <w:jc w:val="center"/>
            </w:pPr>
            <w:r>
              <w:rPr>
                <w:rFonts w:hint="eastAsia"/>
              </w:rPr>
              <w:t>课程名称</w:t>
            </w:r>
          </w:p>
        </w:tc>
        <w:tc>
          <w:tcPr>
            <w:tcW w:w="1512" w:type="dxa"/>
            <w:vAlign w:val="center"/>
          </w:tcPr>
          <w:p>
            <w:pPr>
              <w:jc w:val="center"/>
            </w:pPr>
            <w:r>
              <w:rPr>
                <w:rFonts w:hint="eastAsia"/>
              </w:rPr>
              <w:t>课程性质</w:t>
            </w:r>
          </w:p>
          <w:p>
            <w:pPr>
              <w:ind w:left="-214" w:leftChars="-102" w:right="-107" w:rightChars="-51"/>
              <w:jc w:val="center"/>
            </w:pPr>
            <w:r>
              <w:rPr>
                <w:rFonts w:hint="eastAsia"/>
              </w:rPr>
              <w:t>（必修、选修）</w:t>
            </w:r>
          </w:p>
        </w:tc>
        <w:tc>
          <w:tcPr>
            <w:tcW w:w="1260" w:type="dxa"/>
            <w:vAlign w:val="center"/>
          </w:tcPr>
          <w:p>
            <w:pPr>
              <w:jc w:val="center"/>
            </w:pPr>
            <w:r>
              <w:rPr>
                <w:rFonts w:hint="eastAsia"/>
              </w:rPr>
              <w:t>学时</w:t>
            </w:r>
          </w:p>
        </w:tc>
        <w:tc>
          <w:tcPr>
            <w:tcW w:w="1440" w:type="dxa"/>
            <w:vAlign w:val="center"/>
          </w:tcPr>
          <w:p>
            <w:pPr>
              <w:jc w:val="center"/>
            </w:pPr>
            <w:r>
              <w:rPr>
                <w:rFonts w:hint="eastAsia"/>
              </w:rPr>
              <w:t>学分</w:t>
            </w:r>
          </w:p>
        </w:tc>
        <w:tc>
          <w:tcPr>
            <w:tcW w:w="1620" w:type="dxa"/>
            <w:vAlign w:val="center"/>
          </w:tcPr>
          <w:p>
            <w:pPr>
              <w:jc w:val="center"/>
            </w:pPr>
            <w:r>
              <w:rPr>
                <w:rFonts w:hint="eastAsia"/>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restart"/>
            <w:vAlign w:val="center"/>
          </w:tcPr>
          <w:p>
            <w:pPr>
              <w:jc w:val="center"/>
            </w:pPr>
            <w:r>
              <w:rPr>
                <w:rFonts w:hint="eastAsia"/>
              </w:rPr>
              <w:t>调整方案</w:t>
            </w:r>
          </w:p>
        </w:tc>
        <w:tc>
          <w:tcPr>
            <w:tcW w:w="2700" w:type="dxa"/>
            <w:vAlign w:val="center"/>
          </w:tcPr>
          <w:p>
            <w:pPr>
              <w:jc w:val="center"/>
            </w:pPr>
            <w:r>
              <w:rPr>
                <w:rFonts w:hint="eastAsia"/>
              </w:rPr>
              <w:t>课程名称</w:t>
            </w:r>
          </w:p>
        </w:tc>
        <w:tc>
          <w:tcPr>
            <w:tcW w:w="1512" w:type="dxa"/>
            <w:vAlign w:val="center"/>
          </w:tcPr>
          <w:p>
            <w:pPr>
              <w:jc w:val="center"/>
            </w:pPr>
            <w:r>
              <w:rPr>
                <w:rFonts w:hint="eastAsia"/>
              </w:rPr>
              <w:t>课程性质</w:t>
            </w:r>
          </w:p>
          <w:p>
            <w:pPr>
              <w:ind w:left="-214" w:leftChars="-102" w:right="-107" w:rightChars="-51"/>
              <w:jc w:val="center"/>
            </w:pPr>
            <w:r>
              <w:rPr>
                <w:rFonts w:hint="eastAsia"/>
              </w:rPr>
              <w:t>（必修、选修）</w:t>
            </w:r>
          </w:p>
        </w:tc>
        <w:tc>
          <w:tcPr>
            <w:tcW w:w="1260" w:type="dxa"/>
            <w:vAlign w:val="center"/>
          </w:tcPr>
          <w:p>
            <w:pPr>
              <w:jc w:val="center"/>
            </w:pPr>
            <w:r>
              <w:rPr>
                <w:rFonts w:hint="eastAsia"/>
              </w:rPr>
              <w:t>学时</w:t>
            </w:r>
          </w:p>
        </w:tc>
        <w:tc>
          <w:tcPr>
            <w:tcW w:w="1440" w:type="dxa"/>
            <w:vAlign w:val="center"/>
          </w:tcPr>
          <w:p>
            <w:pPr>
              <w:jc w:val="center"/>
            </w:pPr>
            <w:r>
              <w:rPr>
                <w:rFonts w:hint="eastAsia"/>
              </w:rPr>
              <w:t>学分</w:t>
            </w:r>
          </w:p>
        </w:tc>
        <w:tc>
          <w:tcPr>
            <w:tcW w:w="1620" w:type="dxa"/>
            <w:vAlign w:val="center"/>
          </w:tcPr>
          <w:p>
            <w:pPr>
              <w:jc w:val="center"/>
            </w:pPr>
            <w:r>
              <w:rPr>
                <w:rFonts w:hint="eastAsia"/>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6" w:hRule="atLeast"/>
        </w:trPr>
        <w:tc>
          <w:tcPr>
            <w:tcW w:w="1188" w:type="dxa"/>
            <w:gridSpan w:val="2"/>
            <w:textDirection w:val="tbRlV"/>
            <w:vAlign w:val="center"/>
          </w:tcPr>
          <w:p>
            <w:pPr>
              <w:snapToGrid w:val="0"/>
              <w:ind w:left="113" w:right="113"/>
              <w:jc w:val="center"/>
            </w:pPr>
            <w:r>
              <w:rPr>
                <w:rFonts w:hint="eastAsia"/>
              </w:rPr>
              <w:t>调整原因</w:t>
            </w:r>
          </w:p>
        </w:tc>
        <w:tc>
          <w:tcPr>
            <w:tcW w:w="8532" w:type="dxa"/>
            <w:gridSpan w:val="5"/>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188" w:type="dxa"/>
            <w:gridSpan w:val="2"/>
            <w:textDirection w:val="tbRlV"/>
            <w:vAlign w:val="center"/>
          </w:tcPr>
          <w:p>
            <w:pPr>
              <w:ind w:left="113" w:right="113"/>
              <w:jc w:val="center"/>
            </w:pPr>
            <w:r>
              <w:rPr>
                <w:rFonts w:hint="eastAsia"/>
              </w:rPr>
              <w:t>教研室意见</w:t>
            </w:r>
          </w:p>
        </w:tc>
        <w:tc>
          <w:tcPr>
            <w:tcW w:w="8532" w:type="dxa"/>
            <w:gridSpan w:val="5"/>
          </w:tcPr>
          <w:p/>
          <w:p/>
          <w:p/>
          <w:p>
            <w:r>
              <w:rPr>
                <w:rFonts w:hint="eastAsia"/>
              </w:rPr>
              <w:t xml:space="preserve">                                </w:t>
            </w:r>
          </w:p>
          <w:p>
            <w:pPr>
              <w:ind w:firstLine="3360" w:firstLineChars="1600"/>
            </w:pPr>
            <w:r>
              <w:rPr>
                <w:rFonts w:hint="eastAsia"/>
              </w:rPr>
              <w:t xml:space="preserve">     系部主任（签章）：</w:t>
            </w:r>
          </w:p>
          <w:p>
            <w:pPr>
              <w:wordWrap w:val="0"/>
              <w:ind w:firstLine="2100" w:firstLineChars="1000"/>
              <w:jc w:val="right"/>
            </w:pPr>
            <w:r>
              <w:rPr>
                <w:rFonts w:hint="eastAsi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5" w:hRule="atLeast"/>
        </w:trPr>
        <w:tc>
          <w:tcPr>
            <w:tcW w:w="1188" w:type="dxa"/>
            <w:gridSpan w:val="2"/>
            <w:textDirection w:val="tbRlV"/>
            <w:vAlign w:val="center"/>
          </w:tcPr>
          <w:p>
            <w:pPr>
              <w:ind w:left="113" w:right="113"/>
              <w:jc w:val="center"/>
            </w:pPr>
            <w:r>
              <w:rPr>
                <w:rFonts w:hint="eastAsia"/>
              </w:rPr>
              <w:t>教务科意见</w:t>
            </w:r>
          </w:p>
        </w:tc>
        <w:tc>
          <w:tcPr>
            <w:tcW w:w="8532" w:type="dxa"/>
            <w:gridSpan w:val="5"/>
          </w:tcPr>
          <w:p/>
          <w:p/>
          <w:p/>
          <w:p/>
          <w:p>
            <w:r>
              <w:rPr>
                <w:rFonts w:hint="eastAsia"/>
              </w:rPr>
              <w:t>　　　　　　　　　　　　　　　　　　　科长（签章 ）：</w:t>
            </w:r>
          </w:p>
          <w:p>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trPr>
        <w:tc>
          <w:tcPr>
            <w:tcW w:w="1188" w:type="dxa"/>
            <w:gridSpan w:val="2"/>
            <w:textDirection w:val="tbRlV"/>
            <w:vAlign w:val="center"/>
          </w:tcPr>
          <w:p>
            <w:pPr>
              <w:ind w:left="113" w:right="113"/>
              <w:jc w:val="center"/>
            </w:pPr>
            <w:r>
              <w:rPr>
                <w:rFonts w:hint="eastAsia"/>
              </w:rPr>
              <w:t>校领导意见</w:t>
            </w:r>
          </w:p>
        </w:tc>
        <w:tc>
          <w:tcPr>
            <w:tcW w:w="8532" w:type="dxa"/>
            <w:gridSpan w:val="5"/>
          </w:tcPr>
          <w:p/>
          <w:p/>
          <w:p/>
          <w:p/>
          <w:p>
            <w:r>
              <w:rPr>
                <w:rFonts w:hint="eastAsia"/>
              </w:rPr>
              <w:t xml:space="preserve">                                    　校领导（盖章）：</w:t>
            </w:r>
          </w:p>
          <w:p>
            <w:pPr>
              <w:ind w:firstLine="1470" w:firstLineChars="700"/>
            </w:pPr>
            <w:r>
              <w:rPr>
                <w:rFonts w:hint="eastAsia"/>
              </w:rPr>
              <w:t>　　　　　　　　　　　　　　      　      年　　　月　　　日</w:t>
            </w:r>
          </w:p>
        </w:tc>
      </w:tr>
    </w:tbl>
    <w:p>
      <w:pPr>
        <w:pStyle w:val="3"/>
        <w:ind w:left="735" w:hanging="735"/>
      </w:pPr>
      <w:r>
        <w:rPr>
          <w:rFonts w:hint="eastAsia"/>
          <w:sz w:val="21"/>
          <w:szCs w:val="21"/>
        </w:rPr>
        <w:t>说明：</w:t>
      </w:r>
      <w:r>
        <w:rPr>
          <w:rFonts w:hint="eastAsia"/>
          <w:sz w:val="21"/>
          <w:szCs w:val="21"/>
        </w:rPr>
        <w:tab/>
      </w:r>
      <w:r>
        <w:rPr>
          <w:rFonts w:hint="eastAsia"/>
          <w:sz w:val="21"/>
          <w:szCs w:val="21"/>
        </w:rPr>
        <w:t>变更人才培养方案必须填写此表，一式两份（教务科一份、提出变更的系部存一份）。</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Theme="minorEastAsia" w:hAnsiTheme="minorEastAsia" w:eastAsiaTheme="minorEastAsia" w:cstheme="minorEastAsia"/>
          <w:color w:val="231F20"/>
          <w:kern w:val="0"/>
          <w:sz w:val="32"/>
          <w:szCs w:val="32"/>
          <w:lang w:val="en-US" w:eastAsia="zh-CN" w:bidi="ar"/>
        </w:rPr>
      </w:pPr>
    </w:p>
    <w:p>
      <w:pPr>
        <w:ind w:firstLine="640" w:firstLineChars="200"/>
        <w:jc w:val="both"/>
        <w:rPr>
          <w:rFonts w:hint="eastAsia" w:ascii="方正仿宋简体" w:hAnsi="方正仿宋简体" w:eastAsia="方正仿宋简体"/>
          <w:sz w:val="32"/>
          <w:szCs w:val="32"/>
          <w:lang w:val="en-US" w:eastAsia="zh-CN"/>
        </w:rPr>
      </w:pPr>
    </w:p>
    <w:p>
      <w:pPr>
        <w:ind w:firstLine="640" w:firstLineChars="200"/>
        <w:jc w:val="both"/>
        <w:rPr>
          <w:rFonts w:hint="eastAsia" w:ascii="方正仿宋简体" w:hAnsi="方正仿宋简体" w:eastAsia="方正仿宋简体"/>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-1270</wp:posOffset>
              </wp:positionV>
              <wp:extent cx="108585" cy="3810"/>
              <wp:effectExtent l="0" t="0" r="0" b="0"/>
              <wp:wrapNone/>
              <wp:docPr id="3" name="组合 3"/>
              <wp:cNvGraphicFramePr/>
              <a:graphic xmlns:a="http://schemas.openxmlformats.org/drawingml/2006/main">
                <a:graphicData uri="http://schemas.microsoft.com/office/word/2010/wordprocessingGroup">
                  <wpg:wgp>
                    <wpg:cNvGrpSpPr/>
                    <wpg:grpSpPr>
                      <a:xfrm>
                        <a:off x="0" y="0"/>
                        <a:ext cx="108585" cy="3810"/>
                        <a:chOff x="0" y="-3"/>
                        <a:chExt cx="171" cy="6"/>
                      </a:xfrm>
                    </wpg:grpSpPr>
                    <wps:wsp>
                      <wps:cNvPr id="1" name="直接连接符 1"/>
                      <wps:cNvCnPr/>
                      <wps:spPr>
                        <a:xfrm>
                          <a:off x="170" y="0"/>
                          <a:ext cx="0" cy="0"/>
                        </a:xfrm>
                        <a:prstGeom prst="line">
                          <a:avLst/>
                        </a:prstGeom>
                        <a:ln w="3594" cap="flat" cmpd="sng">
                          <a:solidFill>
                            <a:srgbClr val="000000"/>
                          </a:solidFill>
                          <a:prstDash val="solid"/>
                          <a:headEnd type="none" w="med" len="med"/>
                          <a:tailEnd type="none" w="med" len="med"/>
                        </a:ln>
                      </wps:spPr>
                      <wps:bodyPr upright="1"/>
                    </wps:wsp>
                    <wps:wsp>
                      <wps:cNvPr id="2" name="直接连接符 2"/>
                      <wps:cNvCnPr/>
                      <wps:spPr>
                        <a:xfrm flipH="1">
                          <a:off x="0" y="0"/>
                          <a:ext cx="170" cy="0"/>
                        </a:xfrm>
                        <a:prstGeom prst="line">
                          <a:avLst/>
                        </a:prstGeom>
                        <a:ln w="3594"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pt;margin-top:-0.1pt;height:0.3pt;width:8.55pt;mso-position-horizontal-relative:page;mso-position-vertical-relative:page;z-index:-251657216;mso-width-relative:page;mso-height-relative:page;" coordorigin="0,-3" coordsize="171,6" o:gfxdata="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4+HDk0wAAAAIBAAAPAAAAAAAAAAEAIAAA&#10;ACIAAABkcnMvZG93bnJldi54bWxQSwECFAAUAAAACACHTuJAw2CvM4MCAAAQBwAADgAAAAAAAAAB&#10;ACAAAAAiAQAAZHJzL2Uyb0RvYy54bWxQSwUGAAAAAAYABgBZAQAAFwYAAAAA&#10;">
              <o:lock v:ext="edit" aspectratio="f"/>
              <v:line id="_x0000_s1026" o:spid="_x0000_s1026" o:spt="20" style="position:absolute;left:170;top:0;height:0;width:0;" filled="f" stroked="t" coordsize="21600,21600" o:gfxdata="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CGLHa5AAAA2gAA&#10;AA8AAAAAAAAAAQAgAAAAIgAAAGRycy9kb3ducmV2LnhtbFBLAQIUABQAAAAIAIdO4kAzLwWeOwAA&#10;ADkAAAAQAAAAAAAAAAEAIAAAAAgBAABkcnMvc2hhcGV4bWwueG1sUEsFBgAAAAAGAAYAWwEAALID&#10;AAAAAA==&#10;">
                <v:fill on="f" focussize="0,0"/>
                <v:stroke weight="0.282992125984252pt" color="#000000" joinstyle="round"/>
                <v:imagedata o:title=""/>
                <o:lock v:ext="edit" aspectratio="f"/>
              </v:line>
              <v:line id="_x0000_s1026" o:spid="_x0000_s1026" o:spt="20" style="position:absolute;left:0;top:0;flip:x;height:0;width:170;" filled="f" stroked="t" coordsize="21600,21600" o:gfxdata="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x7sLsAAADa&#10;AAAADwAAAAAAAAABACAAAAAiAAAAZHJzL2Rvd25yZXYueG1sUEsBAhQAFAAAAAgAh07iQDMvBZ47&#10;AAAAOQAAABAAAAAAAAAAAQAgAAAACgEAAGRycy9zaGFwZXhtbC54bWxQSwUGAAAAAAYABgBbAQAA&#10;tAMAAAAA&#10;">
                <v:fill on="f" focussize="0,0"/>
                <v:stroke weight="0.282992125984252pt" color="#000000" joinstyle="round"/>
                <v:imagedata o:title=""/>
                <o:lock v:ext="edit" aspectratio="f"/>
              </v:line>
            </v:group>
          </w:pict>
        </mc:Fallback>
      </mc:AlternateContent>
    </w:r>
    <w:r>
      <mc:AlternateContent>
        <mc:Choice Requires="wpg">
          <w:drawing>
            <wp:anchor distT="0" distB="0" distL="114300" distR="114300" simplePos="0" relativeHeight="251660288" behindDoc="1" locked="0" layoutInCell="1" allowOverlap="1">
              <wp:simplePos x="0" y="0"/>
              <wp:positionH relativeFrom="page">
                <wp:posOffset>6767830</wp:posOffset>
              </wp:positionH>
              <wp:positionV relativeFrom="page">
                <wp:posOffset>-1270</wp:posOffset>
              </wp:positionV>
              <wp:extent cx="109855" cy="109855"/>
              <wp:effectExtent l="0" t="2540" r="4445" b="1905"/>
              <wp:wrapNone/>
              <wp:docPr id="6" name="组合 6"/>
              <wp:cNvGraphicFramePr/>
              <a:graphic xmlns:a="http://schemas.openxmlformats.org/drawingml/2006/main">
                <a:graphicData uri="http://schemas.microsoft.com/office/word/2010/wordprocessingGroup">
                  <wpg:wgp>
                    <wpg:cNvGrpSpPr/>
                    <wpg:grpSpPr>
                      <a:xfrm>
                        <a:off x="0" y="0"/>
                        <a:ext cx="109855" cy="109855"/>
                        <a:chOff x="10658" y="-3"/>
                        <a:chExt cx="173" cy="173"/>
                      </a:xfrm>
                    </wpg:grpSpPr>
                    <wps:wsp>
                      <wps:cNvPr id="4" name="直接连接符 4"/>
                      <wps:cNvCnPr/>
                      <wps:spPr>
                        <a:xfrm>
                          <a:off x="10658" y="0"/>
                          <a:ext cx="0" cy="0"/>
                        </a:xfrm>
                        <a:prstGeom prst="line">
                          <a:avLst/>
                        </a:prstGeom>
                        <a:ln w="3594" cap="flat" cmpd="sng">
                          <a:solidFill>
                            <a:srgbClr val="000000"/>
                          </a:solidFill>
                          <a:prstDash val="solid"/>
                          <a:headEnd type="none" w="med" len="med"/>
                          <a:tailEnd type="none" w="med" len="med"/>
                        </a:ln>
                      </wps:spPr>
                      <wps:bodyPr upright="1"/>
                    </wps:wsp>
                    <wps:wsp>
                      <wps:cNvPr id="5" name="任意多边形 5"/>
                      <wps:cNvSpPr/>
                      <wps:spPr>
                        <a:xfrm>
                          <a:off x="9921" y="15647"/>
                          <a:ext cx="171" cy="171"/>
                        </a:xfrm>
                        <a:custGeom>
                          <a:avLst/>
                          <a:gdLst/>
                          <a:ahLst/>
                          <a:cxnLst/>
                          <a:pathLst>
                            <a:path w="171" h="171">
                              <a:moveTo>
                                <a:pt x="737" y="-15647"/>
                              </a:moveTo>
                              <a:lnTo>
                                <a:pt x="907" y="-15647"/>
                              </a:lnTo>
                              <a:moveTo>
                                <a:pt x="907" y="-15477"/>
                              </a:moveTo>
                              <a:lnTo>
                                <a:pt x="907" y="-15647"/>
                              </a:lnTo>
                            </a:path>
                          </a:pathLst>
                        </a:custGeom>
                        <a:noFill/>
                        <a:ln w="3594"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32.9pt;margin-top:-0.1pt;height:8.65pt;width:8.65pt;mso-position-horizontal-relative:page;mso-position-vertical-relative:page;z-index:-251656192;mso-width-relative:page;mso-height-relative:page;" coordorigin="10658,-3" coordsize="173,173" o:gfxdata="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iYE0ktkAAAAKAQAADwAAAAAAAAABACAAAAAiAAAAZHJzL2Rvd25yZXYueG1sUEsBAhQAFAAA&#10;AAgAh07iQO4NImULAwAAIwgAAA4AAAAAAAAAAQAgAAAAKAEAAGRycy9lMm9Eb2MueG1sUEsFBgAA&#10;AAAGAAYAWQEAAKUGAAAAAA==&#10;">
              <o:lock v:ext="edit" aspectratio="f"/>
              <v:line id="_x0000_s1026" o:spid="_x0000_s1026" o:spt="20" style="position:absolute;left:10658;top:0;height:0;width:0;" filled="f" stroked="t" coordsize="21600,21600" o:gfxdata="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8Y/uvQAA&#10;ANoAAAAPAAAAAAAAAAEAIAAAACIAAABkcnMvZG93bnJldi54bWxQSwECFAAUAAAACACHTuJAMy8F&#10;njsAAAA5AAAAEAAAAAAAAAABACAAAAAMAQAAZHJzL3NoYXBleG1sLnhtbFBLBQYAAAAABgAGAFsB&#10;AAC2AwAAAAA=&#10;">
                <v:fill on="f" focussize="0,0"/>
                <v:stroke weight="0.282992125984252pt" color="#000000" joinstyle="round"/>
                <v:imagedata o:title=""/>
                <o:lock v:ext="edit" aspectratio="f"/>
              </v:line>
              <v:shape id="_x0000_s1026" o:spid="_x0000_s1026" o:spt="100" style="position:absolute;left:9921;top:15647;height:171;width:171;" filled="f" stroked="t" coordsize="171,171" o:gfxdata="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O7rlbsAAADa&#10;AAAADwAAAAAAAAABACAAAAAiAAAAZHJzL2Rvd25yZXYueG1sUEsBAhQAFAAAAAgAh07iQDMvBZ47&#10;AAAAOQAAABAAAAAAAAAAAQAgAAAACgEAAGRycy9zaGFwZXhtbC54bWxQSwUGAAAAAAYABgBbAQAA&#10;tAMAAAAA&#10;" path="m737,-15647l907,-15647m907,-15477l907,-15647e">
                <v:fill on="f" focussize="0,0"/>
                <v:stroke weight="0.282992125984252pt" color="#000000" joinstyle="round"/>
                <v:imagedata o:title=""/>
                <o:lock v:ext="edit" aspectratio="f"/>
              </v:shape>
            </v:group>
          </w:pict>
        </mc:Fallback>
      </mc:AlternateContent>
    </w:r>
    <w:r>
      <mc:AlternateContent>
        <mc:Choice Requires="wps">
          <w:drawing>
            <wp:anchor distT="0" distB="0" distL="114300" distR="114300" simplePos="0" relativeHeight="251661312" behindDoc="1" locked="0" layoutInCell="1" allowOverlap="1">
              <wp:simplePos x="0" y="0"/>
              <wp:positionH relativeFrom="page">
                <wp:posOffset>5398135</wp:posOffset>
              </wp:positionH>
              <wp:positionV relativeFrom="page">
                <wp:posOffset>991870</wp:posOffset>
              </wp:positionV>
              <wp:extent cx="25400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54000" cy="152400"/>
                      </a:xfrm>
                      <a:prstGeom prst="rect">
                        <a:avLst/>
                      </a:prstGeom>
                      <a:noFill/>
                      <a:ln>
                        <a:noFill/>
                      </a:ln>
                    </wps:spPr>
                    <wps:txbx>
                      <w:txbxContent>
                        <w:p>
                          <w:pPr>
                            <w:spacing w:before="0" w:line="228" w:lineRule="exact"/>
                            <w:ind w:left="20" w:right="0" w:firstLine="0"/>
                            <w:jc w:val="left"/>
                            <w:rPr>
                              <w:sz w:val="18"/>
                            </w:rPr>
                          </w:pPr>
                          <w:r>
                            <w:rPr>
                              <w:color w:val="231F20"/>
                              <w:sz w:val="18"/>
                            </w:rPr>
                            <w:t>续表</w:t>
                          </w:r>
                        </w:p>
                      </w:txbxContent>
                    </wps:txbx>
                    <wps:bodyPr lIns="0" tIns="0" rIns="0" bIns="0" upright="1"/>
                  </wps:wsp>
                </a:graphicData>
              </a:graphic>
            </wp:anchor>
          </w:drawing>
        </mc:Choice>
        <mc:Fallback>
          <w:pict>
            <v:shape id="_x0000_s1026" o:spid="_x0000_s1026" o:spt="202" type="#_x0000_t202" style="position:absolute;left:0pt;margin-left:425.05pt;margin-top:78.1pt;height:12pt;width:20pt;mso-position-horizontal-relative:page;mso-position-vertical-relative:page;z-index:-251655168;mso-width-relative:page;mso-height-relative:page;" filled="f" stroked="f" coordsize="21600,21600" o:gfxdata="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YLkV12AAAAAsBAAAPAAAAAAAAAAEAIAAAACIAAABkcnMvZG93bnJldi54bWxQSwECFAAU&#10;AAAACACHTuJAYIInhrgBAABxAwAADgAAAAAAAAABACAAAAAnAQAAZHJzL2Uyb0RvYy54bWxQSwUG&#10;AAAAAAYABgBZAQAAUQUAAAAA&#10;">
              <v:fill on="f" focussize="0,0"/>
              <v:stroke on="f"/>
              <v:imagedata o:title=""/>
              <o:lock v:ext="edit" aspectratio="f"/>
              <v:textbox inset="0mm,0mm,0mm,0mm">
                <w:txbxContent>
                  <w:p>
                    <w:pPr>
                      <w:spacing w:before="0" w:line="228" w:lineRule="exact"/>
                      <w:ind w:left="20" w:right="0" w:firstLine="0"/>
                      <w:jc w:val="left"/>
                      <w:rPr>
                        <w:sz w:val="18"/>
                      </w:rPr>
                    </w:pPr>
                    <w:r>
                      <w:rPr>
                        <w:color w:val="231F20"/>
                        <w:sz w:val="18"/>
                      </w:rPr>
                      <w:t>续表</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17"/>
      </w:rPr>
    </w:pPr>
    <w: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-1270</wp:posOffset>
              </wp:positionV>
              <wp:extent cx="108585" cy="3810"/>
              <wp:effectExtent l="0" t="0" r="0" b="0"/>
              <wp:wrapNone/>
              <wp:docPr id="13" name="组合 13"/>
              <wp:cNvGraphicFramePr/>
              <a:graphic xmlns:a="http://schemas.openxmlformats.org/drawingml/2006/main">
                <a:graphicData uri="http://schemas.microsoft.com/office/word/2010/wordprocessingGroup">
                  <wpg:wgp>
                    <wpg:cNvGrpSpPr/>
                    <wpg:grpSpPr>
                      <a:xfrm>
                        <a:off x="0" y="0"/>
                        <a:ext cx="108585" cy="3810"/>
                        <a:chOff x="0" y="-3"/>
                        <a:chExt cx="171" cy="6"/>
                      </a:xfrm>
                    </wpg:grpSpPr>
                    <wps:wsp>
                      <wps:cNvPr id="11" name="直接连接符 11"/>
                      <wps:cNvCnPr/>
                      <wps:spPr>
                        <a:xfrm>
                          <a:off x="170" y="0"/>
                          <a:ext cx="0" cy="0"/>
                        </a:xfrm>
                        <a:prstGeom prst="line">
                          <a:avLst/>
                        </a:prstGeom>
                        <a:ln w="3594" cap="flat" cmpd="sng">
                          <a:solidFill>
                            <a:srgbClr val="000000"/>
                          </a:solidFill>
                          <a:prstDash val="solid"/>
                          <a:headEnd type="none" w="med" len="med"/>
                          <a:tailEnd type="none" w="med" len="med"/>
                        </a:ln>
                      </wps:spPr>
                      <wps:bodyPr upright="1"/>
                    </wps:wsp>
                    <wps:wsp>
                      <wps:cNvPr id="12" name="直接连接符 12"/>
                      <wps:cNvCnPr/>
                      <wps:spPr>
                        <a:xfrm flipH="1">
                          <a:off x="0" y="0"/>
                          <a:ext cx="170" cy="0"/>
                        </a:xfrm>
                        <a:prstGeom prst="line">
                          <a:avLst/>
                        </a:prstGeom>
                        <a:ln w="3594"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pt;margin-top:-0.1pt;height:0.3pt;width:8.55pt;mso-position-horizontal-relative:page;mso-position-vertical-relative:page;z-index:-251654144;mso-width-relative:page;mso-height-relative:page;" coordorigin="0,-3" coordsize="171,6" o:gfxdata="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j4cOTTAAAAAgEAAA8AAAAAAAAAAQAg&#10;AAAAIgAAAGRycy9kb3ducmV2LnhtbFBLAQIUABQAAAAIAIdO4kBSwL1ZhQIAABYHAAAOAAAAAAAA&#10;AAEAIAAAACIBAABkcnMvZTJvRG9jLnhtbFBLBQYAAAAABgAGAFkBAAAZBgAAAAA=&#10;">
              <o:lock v:ext="edit" aspectratio="f"/>
              <v:line id="_x0000_s1026" o:spid="_x0000_s1026" o:spt="20" style="position:absolute;left:170;top:0;height:0;width:0;" filled="f" stroked="t" coordsize="21600,21600" o:gfxdata="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KjufugAAANsA&#10;AAAPAAAAAAAAAAEAIAAAACIAAABkcnMvZG93bnJldi54bWxQSwECFAAUAAAACACHTuJAMy8FnjsA&#10;AAA5AAAAEAAAAAAAAAABACAAAAAJAQAAZHJzL3NoYXBleG1sLnhtbFBLBQYAAAAABgAGAFsBAACz&#10;AwAAAAA=&#10;">
                <v:fill on="f" focussize="0,0"/>
                <v:stroke weight="0.282992125984252pt" color="#000000" joinstyle="round"/>
                <v:imagedata o:title=""/>
                <o:lock v:ext="edit" aspectratio="f"/>
              </v:line>
              <v:line id="_x0000_s1026" o:spid="_x0000_s1026" o:spt="20" style="position:absolute;left:0;top:0;flip:x;height:0;width:170;" filled="f" stroked="t" coordsize="21600,21600" o:gfxdata="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78YK7sAAADb&#10;AAAADwAAAAAAAAABACAAAAAiAAAAZHJzL2Rvd25yZXYueG1sUEsBAhQAFAAAAAgAh07iQDMvBZ47&#10;AAAAOQAAABAAAAAAAAAAAQAgAAAACgEAAGRycy9zaGFwZXhtbC54bWxQSwUGAAAAAAYABgBbAQAA&#10;tAMAAAAA&#10;">
                <v:fill on="f" focussize="0,0"/>
                <v:stroke weight="0.282992125984252pt" color="#000000" joinstyle="round"/>
                <v:imagedata o:title=""/>
                <o:lock v:ext="edit" aspectratio="f"/>
              </v:line>
            </v:group>
          </w:pict>
        </mc:Fallback>
      </mc:AlternateContent>
    </w:r>
    <w:r>
      <mc:AlternateContent>
        <mc:Choice Requires="wpg">
          <w:drawing>
            <wp:anchor distT="0" distB="0" distL="114300" distR="114300" simplePos="0" relativeHeight="251663360" behindDoc="1" locked="0" layoutInCell="1" allowOverlap="1">
              <wp:simplePos x="0" y="0"/>
              <wp:positionH relativeFrom="page">
                <wp:posOffset>6767830</wp:posOffset>
              </wp:positionH>
              <wp:positionV relativeFrom="page">
                <wp:posOffset>-1270</wp:posOffset>
              </wp:positionV>
              <wp:extent cx="109855" cy="109855"/>
              <wp:effectExtent l="0" t="2540" r="4445" b="1905"/>
              <wp:wrapNone/>
              <wp:docPr id="10" name="组合 10"/>
              <wp:cNvGraphicFramePr/>
              <a:graphic xmlns:a="http://schemas.openxmlformats.org/drawingml/2006/main">
                <a:graphicData uri="http://schemas.microsoft.com/office/word/2010/wordprocessingGroup">
                  <wpg:wgp>
                    <wpg:cNvGrpSpPr/>
                    <wpg:grpSpPr>
                      <a:xfrm>
                        <a:off x="0" y="0"/>
                        <a:ext cx="109855" cy="109855"/>
                        <a:chOff x="10658" y="-3"/>
                        <a:chExt cx="173" cy="173"/>
                      </a:xfrm>
                    </wpg:grpSpPr>
                    <wps:wsp>
                      <wps:cNvPr id="8" name="直接连接符 8"/>
                      <wps:cNvCnPr/>
                      <wps:spPr>
                        <a:xfrm>
                          <a:off x="10658" y="0"/>
                          <a:ext cx="0" cy="0"/>
                        </a:xfrm>
                        <a:prstGeom prst="line">
                          <a:avLst/>
                        </a:prstGeom>
                        <a:ln w="3594" cap="flat" cmpd="sng">
                          <a:solidFill>
                            <a:srgbClr val="000000"/>
                          </a:solidFill>
                          <a:prstDash val="solid"/>
                          <a:headEnd type="none" w="med" len="med"/>
                          <a:tailEnd type="none" w="med" len="med"/>
                        </a:ln>
                      </wps:spPr>
                      <wps:bodyPr upright="1"/>
                    </wps:wsp>
                    <wps:wsp>
                      <wps:cNvPr id="9" name="任意多边形 9"/>
                      <wps:cNvSpPr/>
                      <wps:spPr>
                        <a:xfrm>
                          <a:off x="9921" y="15647"/>
                          <a:ext cx="171" cy="171"/>
                        </a:xfrm>
                        <a:custGeom>
                          <a:avLst/>
                          <a:gdLst/>
                          <a:ahLst/>
                          <a:cxnLst/>
                          <a:pathLst>
                            <a:path w="171" h="171">
                              <a:moveTo>
                                <a:pt x="737" y="-15647"/>
                              </a:moveTo>
                              <a:lnTo>
                                <a:pt x="907" y="-15647"/>
                              </a:lnTo>
                              <a:moveTo>
                                <a:pt x="907" y="-15477"/>
                              </a:moveTo>
                              <a:lnTo>
                                <a:pt x="907" y="-15647"/>
                              </a:lnTo>
                            </a:path>
                          </a:pathLst>
                        </a:custGeom>
                        <a:noFill/>
                        <a:ln w="3594"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32.9pt;margin-top:-0.1pt;height:8.65pt;width:8.65pt;mso-position-horizontal-relative:page;mso-position-vertical-relative:page;z-index:-251653120;mso-width-relative:page;mso-height-relative:page;" coordorigin="10658,-3" coordsize="173,173" o:gfxdata="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">
              <o:lock v:ext="edit" aspectratio="f"/>
              <v:line id="_x0000_s1026" o:spid="_x0000_s1026" o:spt="20" style="position:absolute;left:10658;top:0;height:0;width:0;" filled="f" stroked="t" coordsize="21600,21600" o:gfxdata="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IXrugAAANoA&#10;AAAPAAAAAAAAAAEAIAAAACIAAABkcnMvZG93bnJldi54bWxQSwECFAAUAAAACACHTuJAMy8FnjsA&#10;AAA5AAAAEAAAAAAAAAABACAAAAAJAQAAZHJzL3NoYXBleG1sLnhtbFBLBQYAAAAABgAGAFsBAACz&#10;AwAAAAA=&#10;">
                <v:fill on="f" focussize="0,0"/>
                <v:stroke weight="0.282992125984252pt" color="#000000" joinstyle="round"/>
                <v:imagedata o:title=""/>
                <o:lock v:ext="edit" aspectratio="f"/>
              </v:line>
              <v:shape id="_x0000_s1026" o:spid="_x0000_s1026" o:spt="100" style="position:absolute;left:9921;top:15647;height:171;width:171;" filled="f" stroked="t" coordsize="171,171" o:gfxdata="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mj4ZC8AAAA&#10;2gAAAA8AAAAAAAAAAQAgAAAAIgAAAGRycy9kb3ducmV2LnhtbFBLAQIUABQAAAAIAIdO4kAzLwWe&#10;OwAAADkAAAAQAAAAAAAAAAEAIAAAAAsBAABkcnMvc2hhcGV4bWwueG1sUEsFBgAAAAAGAAYAWwEA&#10;ALUDAAAAAA==&#10;" path="m737,-15647l907,-15647m907,-15477l907,-15647e">
                <v:fill on="f" focussize="0,0"/>
                <v:stroke weight="0.282992125984252pt" color="#000000" joinstyle="round"/>
                <v:imagedata o:title=""/>
                <o:lock v:ext="edit" aspectratio="f"/>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477513"/>
    <w:multiLevelType w:val="singleLevel"/>
    <w:tmpl w:val="B5477513"/>
    <w:lvl w:ilvl="0" w:tentative="0">
      <w:start w:val="2"/>
      <w:numFmt w:val="decimal"/>
      <w:lvlText w:val="%1."/>
      <w:lvlJc w:val="left"/>
      <w:pPr>
        <w:tabs>
          <w:tab w:val="left" w:pos="312"/>
        </w:tabs>
      </w:pPr>
    </w:lvl>
  </w:abstractNum>
  <w:abstractNum w:abstractNumId="1">
    <w:nsid w:val="B5E306ED"/>
    <w:multiLevelType w:val="multilevel"/>
    <w:tmpl w:val="B5E306ED"/>
    <w:lvl w:ilvl="0" w:tentative="0">
      <w:start w:val="1"/>
      <w:numFmt w:val="decimal"/>
      <w:lvlText w:val="（%1）"/>
      <w:lvlJc w:val="left"/>
      <w:pPr>
        <w:ind w:left="835" w:hanging="478"/>
        <w:jc w:val="left"/>
      </w:pPr>
      <w:rPr>
        <w:rFonts w:hint="default" w:ascii="宋体" w:hAnsi="宋体" w:eastAsia="宋体" w:cs="宋体"/>
        <w:color w:val="231F20"/>
        <w:spacing w:val="-90"/>
        <w:w w:val="100"/>
        <w:sz w:val="16"/>
        <w:szCs w:val="16"/>
        <w:lang w:val="zh-CN" w:eastAsia="zh-CN" w:bidi="zh-CN"/>
      </w:rPr>
    </w:lvl>
    <w:lvl w:ilvl="1" w:tentative="0">
      <w:start w:val="1"/>
      <w:numFmt w:val="decimal"/>
      <w:lvlText w:val="%2."/>
      <w:lvlJc w:val="left"/>
      <w:pPr>
        <w:ind w:left="834" w:hanging="274"/>
        <w:jc w:val="left"/>
      </w:pPr>
      <w:rPr>
        <w:rFonts w:hint="default" w:ascii="宋体" w:hAnsi="宋体" w:eastAsia="宋体" w:cs="宋体"/>
        <w:color w:val="231F20"/>
        <w:spacing w:val="-1"/>
        <w:w w:val="74"/>
        <w:sz w:val="22"/>
        <w:szCs w:val="22"/>
        <w:lang w:val="zh-CN" w:eastAsia="zh-CN" w:bidi="zh-CN"/>
      </w:rPr>
    </w:lvl>
    <w:lvl w:ilvl="2" w:tentative="0">
      <w:start w:val="0"/>
      <w:numFmt w:val="bullet"/>
      <w:lvlText w:val="•"/>
      <w:lvlJc w:val="left"/>
      <w:pPr>
        <w:ind w:left="2277" w:hanging="274"/>
      </w:pPr>
      <w:rPr>
        <w:rFonts w:hint="default"/>
        <w:lang w:val="zh-CN" w:eastAsia="zh-CN" w:bidi="zh-CN"/>
      </w:rPr>
    </w:lvl>
    <w:lvl w:ilvl="3" w:tentative="0">
      <w:start w:val="0"/>
      <w:numFmt w:val="bullet"/>
      <w:lvlText w:val="•"/>
      <w:lvlJc w:val="left"/>
      <w:pPr>
        <w:ind w:left="2996" w:hanging="274"/>
      </w:pPr>
      <w:rPr>
        <w:rFonts w:hint="default"/>
        <w:lang w:val="zh-CN" w:eastAsia="zh-CN" w:bidi="zh-CN"/>
      </w:rPr>
    </w:lvl>
    <w:lvl w:ilvl="4" w:tentative="0">
      <w:start w:val="0"/>
      <w:numFmt w:val="bullet"/>
      <w:lvlText w:val="•"/>
      <w:lvlJc w:val="left"/>
      <w:pPr>
        <w:ind w:left="3715" w:hanging="274"/>
      </w:pPr>
      <w:rPr>
        <w:rFonts w:hint="default"/>
        <w:lang w:val="zh-CN" w:eastAsia="zh-CN" w:bidi="zh-CN"/>
      </w:rPr>
    </w:lvl>
    <w:lvl w:ilvl="5" w:tentative="0">
      <w:start w:val="0"/>
      <w:numFmt w:val="bullet"/>
      <w:lvlText w:val="•"/>
      <w:lvlJc w:val="left"/>
      <w:pPr>
        <w:ind w:left="4434" w:hanging="274"/>
      </w:pPr>
      <w:rPr>
        <w:rFonts w:hint="default"/>
        <w:lang w:val="zh-CN" w:eastAsia="zh-CN" w:bidi="zh-CN"/>
      </w:rPr>
    </w:lvl>
    <w:lvl w:ilvl="6" w:tentative="0">
      <w:start w:val="0"/>
      <w:numFmt w:val="bullet"/>
      <w:lvlText w:val="•"/>
      <w:lvlJc w:val="left"/>
      <w:pPr>
        <w:ind w:left="5153" w:hanging="274"/>
      </w:pPr>
      <w:rPr>
        <w:rFonts w:hint="default"/>
        <w:lang w:val="zh-CN" w:eastAsia="zh-CN" w:bidi="zh-CN"/>
      </w:rPr>
    </w:lvl>
    <w:lvl w:ilvl="7" w:tentative="0">
      <w:start w:val="0"/>
      <w:numFmt w:val="bullet"/>
      <w:lvlText w:val="•"/>
      <w:lvlJc w:val="left"/>
      <w:pPr>
        <w:ind w:left="5871" w:hanging="274"/>
      </w:pPr>
      <w:rPr>
        <w:rFonts w:hint="default"/>
        <w:lang w:val="zh-CN" w:eastAsia="zh-CN" w:bidi="zh-CN"/>
      </w:rPr>
    </w:lvl>
    <w:lvl w:ilvl="8" w:tentative="0">
      <w:start w:val="0"/>
      <w:numFmt w:val="bullet"/>
      <w:lvlText w:val="•"/>
      <w:lvlJc w:val="left"/>
      <w:pPr>
        <w:ind w:left="6590" w:hanging="274"/>
      </w:pPr>
      <w:rPr>
        <w:rFonts w:hint="default"/>
        <w:lang w:val="zh-CN" w:eastAsia="zh-CN" w:bidi="zh-CN"/>
      </w:rPr>
    </w:lvl>
  </w:abstractNum>
  <w:abstractNum w:abstractNumId="2">
    <w:nsid w:val="C943F747"/>
    <w:multiLevelType w:val="singleLevel"/>
    <w:tmpl w:val="C943F747"/>
    <w:lvl w:ilvl="0" w:tentative="0">
      <w:start w:val="7"/>
      <w:numFmt w:val="chineseCounting"/>
      <w:suff w:val="nothing"/>
      <w:lvlText w:val="%1、"/>
      <w:lvlJc w:val="left"/>
      <w:rPr>
        <w:rFonts w:hint="eastAsia"/>
      </w:rPr>
    </w:lvl>
  </w:abstractNum>
  <w:abstractNum w:abstractNumId="3">
    <w:nsid w:val="01B343EF"/>
    <w:multiLevelType w:val="singleLevel"/>
    <w:tmpl w:val="01B343EF"/>
    <w:lvl w:ilvl="0" w:tentative="0">
      <w:start w:val="1"/>
      <w:numFmt w:val="chineseCounting"/>
      <w:suff w:val="nothing"/>
      <w:lvlText w:val="（%1）"/>
      <w:lvlJc w:val="left"/>
      <w:rPr>
        <w:rFonts w:hint="eastAsia"/>
      </w:rPr>
    </w:lvl>
  </w:abstractNum>
  <w:abstractNum w:abstractNumId="4">
    <w:nsid w:val="06F7BAF0"/>
    <w:multiLevelType w:val="singleLevel"/>
    <w:tmpl w:val="06F7BAF0"/>
    <w:lvl w:ilvl="0" w:tentative="0">
      <w:start w:val="1"/>
      <w:numFmt w:val="decimal"/>
      <w:suff w:val="nothing"/>
      <w:lvlText w:val="%1、"/>
      <w:lvlJc w:val="left"/>
    </w:lvl>
  </w:abstractNum>
  <w:abstractNum w:abstractNumId="5">
    <w:nsid w:val="26486612"/>
    <w:multiLevelType w:val="singleLevel"/>
    <w:tmpl w:val="26486612"/>
    <w:lvl w:ilvl="0" w:tentative="0">
      <w:start w:val="2"/>
      <w:numFmt w:val="decimal"/>
      <w:lvlText w:val="(%1)"/>
      <w:lvlJc w:val="left"/>
      <w:pPr>
        <w:tabs>
          <w:tab w:val="left" w:pos="312"/>
        </w:tabs>
      </w:pPr>
    </w:lvl>
  </w:abstractNum>
  <w:abstractNum w:abstractNumId="6">
    <w:nsid w:val="426BC4BE"/>
    <w:multiLevelType w:val="singleLevel"/>
    <w:tmpl w:val="426BC4BE"/>
    <w:lvl w:ilvl="0" w:tentative="0">
      <w:start w:val="1"/>
      <w:numFmt w:val="chineseCounting"/>
      <w:suff w:val="nothing"/>
      <w:lvlText w:val="（%1）"/>
      <w:lvlJc w:val="left"/>
      <w:pPr>
        <w:ind w:left="640" w:leftChars="0" w:firstLine="0" w:firstLineChars="0"/>
      </w:pPr>
      <w:rPr>
        <w:rFonts w:hint="eastAsia"/>
      </w:rPr>
    </w:lvl>
  </w:abstractNum>
  <w:num w:numId="1">
    <w:abstractNumId w:val="4"/>
  </w:num>
  <w:num w:numId="2">
    <w:abstractNumId w:val="5"/>
  </w:num>
  <w:num w:numId="3">
    <w:abstractNumId w:val="3"/>
  </w:num>
  <w:num w:numId="4">
    <w:abstractNumId w:val="0"/>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5081D"/>
    <w:rsid w:val="0111602F"/>
    <w:rsid w:val="1A15081D"/>
    <w:rsid w:val="1BAA65E5"/>
    <w:rsid w:val="223B2689"/>
    <w:rsid w:val="353B6284"/>
    <w:rsid w:val="469A7D83"/>
    <w:rsid w:val="5A042B2E"/>
    <w:rsid w:val="6EB75CDA"/>
    <w:rsid w:val="70951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99"/>
    <w:pPr>
      <w:spacing w:line="0" w:lineRule="atLeast"/>
    </w:pPr>
    <w:rPr>
      <w:rFonts w:hAnsi="Courier New"/>
      <w:sz w:val="24"/>
      <w:szCs w:val="20"/>
    </w:rPr>
  </w:style>
  <w:style w:type="paragraph" w:styleId="3">
    <w:name w:val="Body Text"/>
    <w:basedOn w:val="1"/>
    <w:qFormat/>
    <w:uiPriority w:val="1"/>
    <w:rPr>
      <w:rFonts w:ascii="宋体" w:hAnsi="宋体" w:eastAsia="宋体" w:cs="宋体"/>
      <w:sz w:val="22"/>
      <w:szCs w:val="22"/>
      <w:lang w:val="zh-CN" w:eastAsia="zh-CN" w:bidi="zh-CN"/>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1"/>
    <w:pPr>
      <w:spacing w:before="102"/>
      <w:ind w:left="834" w:hanging="275"/>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2021-11-29T08:40:00Z</dcterms:created>
  <dc:creator>等，，，</dc:creator>
  <cp:lastModifiedBy>Mr. Right</cp:lastModifiedBy>
  <dcterms:modified xsi:type="dcterms:W3CDTF">2021-12-27T14:37:14Z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E320D6F2FB1346548D62B0054F2EE01C</vt:lpwstr>
  </property>
</Properties>
</file>